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68FCE" w14:textId="0019C761" w:rsidR="003228C6" w:rsidRDefault="003228C6" w:rsidP="00A916C8">
      <w:pPr>
        <w:pStyle w:val="BodyText"/>
        <w:ind w:left="0"/>
        <w:rPr>
          <w:sz w:val="40"/>
          <w:szCs w:val="22"/>
          <w:lang w:val="es-ES"/>
        </w:rPr>
      </w:pPr>
      <w:bookmarkStart w:id="0" w:name="_Hlk117007261"/>
      <w:bookmarkStart w:id="1" w:name="_Hlk117007339"/>
      <w:bookmarkStart w:id="2" w:name="_Hlk117007182"/>
    </w:p>
    <w:p w14:paraId="6587B3F7" w14:textId="404EDC55" w:rsidR="003228C6" w:rsidRDefault="00E57FBC" w:rsidP="00406DE6">
      <w:pPr>
        <w:pStyle w:val="BodyText"/>
        <w:rPr>
          <w:sz w:val="40"/>
          <w:szCs w:val="22"/>
          <w:lang w:val="es-ES"/>
        </w:rPr>
      </w:pPr>
      <w:r>
        <w:rPr>
          <w:noProof/>
          <w:sz w:val="2"/>
        </w:rPr>
        <mc:AlternateContent>
          <mc:Choice Requires="wpg">
            <w:drawing>
              <wp:inline distT="0" distB="0" distL="0" distR="0" wp14:anchorId="2C678737" wp14:editId="1ABB16C2">
                <wp:extent cx="6300470" cy="9525"/>
                <wp:effectExtent l="9525" t="6350" r="5080" b="3175"/>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0470" cy="9525"/>
                          <a:chOff x="0" y="0"/>
                          <a:chExt cx="9922" cy="15"/>
                        </a:xfrm>
                      </wpg:grpSpPr>
                      <wps:wsp>
                        <wps:cNvPr id="45" name="Line 14"/>
                        <wps:cNvCnPr>
                          <a:cxnSpLocks noChangeShapeType="1"/>
                        </wps:cNvCnPr>
                        <wps:spPr bwMode="auto">
                          <a:xfrm>
                            <a:off x="0" y="7"/>
                            <a:ext cx="9921" cy="0"/>
                          </a:xfrm>
                          <a:prstGeom prst="line">
                            <a:avLst/>
                          </a:prstGeom>
                          <a:noFill/>
                          <a:ln w="900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519D7A75" id="Group 44" o:spid="_x0000_s1026" style="width:496.1pt;height:.75pt;mso-position-horizontal-relative:char;mso-position-vertical-relative:line" coordsize="99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">
                <v:line id="Line 14" o:spid="_x0000_s1027" style="position:absolute;visibility:visible;mso-wrap-style:square" from="0,7" to="9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" strokeweight=".25011mm"/>
                <w10:anchorlock/>
              </v:group>
            </w:pict>
          </mc:Fallback>
        </mc:AlternateContent>
      </w:r>
    </w:p>
    <w:p w14:paraId="78E1D384" w14:textId="67F76EF7" w:rsidR="008165D1" w:rsidRPr="00F659E6" w:rsidRDefault="00F659E6" w:rsidP="00F659E6">
      <w:pPr>
        <w:pStyle w:val="BodyText"/>
        <w:jc w:val="center"/>
        <w:rPr>
          <w:sz w:val="40"/>
          <w:szCs w:val="22"/>
          <w:lang w:val="es-ES"/>
        </w:rPr>
      </w:pPr>
      <w:r w:rsidRPr="00F659E6">
        <w:rPr>
          <w:sz w:val="40"/>
          <w:szCs w:val="22"/>
          <w:lang w:val="es-ES"/>
        </w:rPr>
        <w:t>Modelo predictivo para el rendimiento de cultivos de cacao y café en el</w:t>
      </w:r>
      <w:r>
        <w:rPr>
          <w:sz w:val="40"/>
          <w:szCs w:val="22"/>
          <w:lang w:val="es-ES"/>
        </w:rPr>
        <w:t xml:space="preserve"> </w:t>
      </w:r>
      <w:r w:rsidRPr="00F659E6">
        <w:rPr>
          <w:sz w:val="40"/>
          <w:szCs w:val="22"/>
          <w:lang w:val="es-ES"/>
        </w:rPr>
        <w:t>departamento de Santander basado en herramientas de aprendizaje automático profundo.</w:t>
      </w:r>
    </w:p>
    <w:p w14:paraId="0A7C633F" w14:textId="77777777" w:rsidR="008165D1" w:rsidRPr="00F659E6" w:rsidRDefault="008165D1" w:rsidP="008165D1">
      <w:pPr>
        <w:pStyle w:val="BodyText"/>
        <w:spacing w:before="3"/>
        <w:ind w:left="0"/>
        <w:rPr>
          <w:sz w:val="11"/>
          <w:lang w:val="es-ES"/>
        </w:rPr>
      </w:pPr>
    </w:p>
    <w:p w14:paraId="60F817C4" w14:textId="1F2DC909" w:rsidR="008165D1" w:rsidRDefault="008165D1" w:rsidP="008165D1">
      <w:pPr>
        <w:pStyle w:val="BodyText"/>
        <w:spacing w:line="20" w:lineRule="exact"/>
        <w:ind w:left="105"/>
        <w:rPr>
          <w:sz w:val="2"/>
        </w:rPr>
      </w:pPr>
      <w:r>
        <w:rPr>
          <w:noProof/>
          <w:sz w:val="2"/>
        </w:rPr>
        <mc:AlternateContent>
          <mc:Choice Requires="wpg">
            <w:drawing>
              <wp:inline distT="0" distB="0" distL="0" distR="0" wp14:anchorId="3BDD497F" wp14:editId="19BDBDF9">
                <wp:extent cx="6300470" cy="9525"/>
                <wp:effectExtent l="9525" t="6350" r="5080" b="317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0470" cy="9525"/>
                          <a:chOff x="0" y="0"/>
                          <a:chExt cx="9922" cy="15"/>
                        </a:xfrm>
                      </wpg:grpSpPr>
                      <wps:wsp>
                        <wps:cNvPr id="34" name="Line 14"/>
                        <wps:cNvCnPr>
                          <a:cxnSpLocks noChangeShapeType="1"/>
                        </wps:cNvCnPr>
                        <wps:spPr bwMode="auto">
                          <a:xfrm>
                            <a:off x="0" y="7"/>
                            <a:ext cx="9921" cy="0"/>
                          </a:xfrm>
                          <a:prstGeom prst="line">
                            <a:avLst/>
                          </a:prstGeom>
                          <a:noFill/>
                          <a:ln w="900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5CF50210" id="Group 33" o:spid="_x0000_s1026" style="width:496.1pt;height:.75pt;mso-position-horizontal-relative:char;mso-position-vertical-relative:line" coordsize="99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">
                <v:line id="Line 14" o:spid="_x0000_s1027" style="position:absolute;visibility:visible;mso-wrap-style:square" from="0,7" to="9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" strokeweight=".25011mm"/>
                <w10:anchorlock/>
              </v:group>
            </w:pict>
          </mc:Fallback>
        </mc:AlternateContent>
      </w:r>
    </w:p>
    <w:p w14:paraId="3304D725" w14:textId="41902046" w:rsidR="008165D1" w:rsidRPr="0030669A" w:rsidRDefault="008165D1" w:rsidP="008165D1">
      <w:pPr>
        <w:pStyle w:val="BodyText"/>
        <w:spacing w:before="3"/>
        <w:ind w:left="0"/>
        <w:rPr>
          <w:sz w:val="8"/>
          <w:lang w:val="es-ES"/>
        </w:rPr>
      </w:pPr>
    </w:p>
    <w:p w14:paraId="5BBE62AF" w14:textId="67103DB1" w:rsidR="008165D1" w:rsidRPr="00025B9A" w:rsidRDefault="00E83B2E" w:rsidP="008165D1">
      <w:pPr>
        <w:spacing w:before="129"/>
        <w:ind w:left="1814" w:right="1818"/>
        <w:jc w:val="center"/>
        <w:rPr>
          <w:sz w:val="24"/>
          <w:lang w:val="es-ES"/>
        </w:rPr>
      </w:pPr>
      <w:r>
        <w:rPr>
          <w:sz w:val="24"/>
          <w:lang w:val="es-ES"/>
        </w:rPr>
        <w:t>D</w:t>
      </w:r>
      <w:r w:rsidRPr="00025B9A">
        <w:rPr>
          <w:sz w:val="24"/>
          <w:lang w:val="es-ES"/>
        </w:rPr>
        <w:t>ilson.</w:t>
      </w:r>
      <w:r w:rsidRPr="00025B9A">
        <w:rPr>
          <w:spacing w:val="2"/>
          <w:sz w:val="24"/>
          <w:lang w:val="es-ES"/>
        </w:rPr>
        <w:t xml:space="preserve"> </w:t>
      </w:r>
      <w:r w:rsidRPr="00025B9A">
        <w:rPr>
          <w:sz w:val="24"/>
          <w:lang w:val="es-ES"/>
        </w:rPr>
        <w:t>Castro</w:t>
      </w:r>
      <w:r w:rsidRPr="00025B9A">
        <w:rPr>
          <w:sz w:val="24"/>
          <w:vertAlign w:val="superscript"/>
          <w:lang w:val="es-ES"/>
        </w:rPr>
        <w:t>1</w:t>
      </w:r>
      <w:r w:rsidR="00D632F1">
        <w:rPr>
          <w:sz w:val="24"/>
          <w:lang w:val="es-ES"/>
        </w:rPr>
        <w:t xml:space="preserve">, </w:t>
      </w:r>
      <w:r w:rsidRPr="00025B9A">
        <w:rPr>
          <w:sz w:val="24"/>
          <w:lang w:val="es-ES"/>
        </w:rPr>
        <w:t>Elian.</w:t>
      </w:r>
      <w:r w:rsidRPr="00025B9A">
        <w:rPr>
          <w:spacing w:val="2"/>
          <w:sz w:val="24"/>
          <w:lang w:val="es-ES"/>
        </w:rPr>
        <w:t xml:space="preserve"> </w:t>
      </w:r>
      <w:r w:rsidRPr="00025B9A">
        <w:rPr>
          <w:sz w:val="24"/>
          <w:lang w:val="es-ES"/>
        </w:rPr>
        <w:t>Durán</w:t>
      </w:r>
      <w:r w:rsidRPr="00025B9A">
        <w:rPr>
          <w:sz w:val="24"/>
          <w:vertAlign w:val="superscript"/>
          <w:lang w:val="es-ES"/>
        </w:rPr>
        <w:t>1</w:t>
      </w:r>
      <w:r w:rsidR="004E5DBA">
        <w:rPr>
          <w:sz w:val="24"/>
          <w:lang w:val="es-ES"/>
        </w:rPr>
        <w:t xml:space="preserve">, </w:t>
      </w:r>
      <w:r w:rsidR="004E5DBA" w:rsidRPr="004E5DBA">
        <w:rPr>
          <w:sz w:val="24"/>
          <w:lang w:val="es-ES"/>
        </w:rPr>
        <w:t>PhD. Henry</w:t>
      </w:r>
      <w:r w:rsidR="00AD1E57">
        <w:rPr>
          <w:sz w:val="24"/>
          <w:lang w:val="es-ES"/>
        </w:rPr>
        <w:t>.</w:t>
      </w:r>
      <w:r w:rsidR="004E5DBA" w:rsidRPr="004E5DBA">
        <w:rPr>
          <w:sz w:val="24"/>
          <w:lang w:val="es-ES"/>
        </w:rPr>
        <w:t xml:space="preserve"> Lamos</w:t>
      </w:r>
      <w:r w:rsidR="003E7E62" w:rsidRPr="00025B9A">
        <w:rPr>
          <w:sz w:val="24"/>
          <w:vertAlign w:val="superscript"/>
          <w:lang w:val="es-ES"/>
        </w:rPr>
        <w:t>1</w:t>
      </w:r>
      <w:r w:rsidR="00E92FC7">
        <w:rPr>
          <w:sz w:val="24"/>
          <w:lang w:val="es-ES"/>
        </w:rPr>
        <w:t xml:space="preserve">, </w:t>
      </w:r>
      <w:r w:rsidR="00F156DD" w:rsidRPr="00F156DD">
        <w:rPr>
          <w:sz w:val="24"/>
          <w:lang w:val="es-ES"/>
        </w:rPr>
        <w:t>MSc. David</w:t>
      </w:r>
      <w:r w:rsidR="00AD1E57">
        <w:rPr>
          <w:sz w:val="24"/>
          <w:lang w:val="es-ES"/>
        </w:rPr>
        <w:t>.</w:t>
      </w:r>
      <w:r w:rsidR="00F156DD">
        <w:rPr>
          <w:sz w:val="24"/>
          <w:lang w:val="es-ES"/>
        </w:rPr>
        <w:t xml:space="preserve"> </w:t>
      </w:r>
      <w:r w:rsidR="00F156DD" w:rsidRPr="00F156DD">
        <w:rPr>
          <w:sz w:val="24"/>
          <w:lang w:val="es-ES"/>
        </w:rPr>
        <w:t>Puentes</w:t>
      </w:r>
      <w:r w:rsidR="003E7E62" w:rsidRPr="00025B9A">
        <w:rPr>
          <w:sz w:val="24"/>
          <w:vertAlign w:val="superscript"/>
          <w:lang w:val="es-ES"/>
        </w:rPr>
        <w:t>1</w:t>
      </w:r>
    </w:p>
    <w:p w14:paraId="31DCAEEA" w14:textId="79280447" w:rsidR="008165D1" w:rsidRPr="00FB2C46" w:rsidRDefault="008165D1" w:rsidP="008165D1">
      <w:pPr>
        <w:spacing w:before="186" w:line="239" w:lineRule="exact"/>
        <w:ind w:left="2709" w:right="2706"/>
        <w:jc w:val="center"/>
        <w:rPr>
          <w:i/>
          <w:sz w:val="18"/>
          <w:lang w:val="es-ES"/>
        </w:rPr>
      </w:pPr>
      <w:r w:rsidRPr="00FB2C46">
        <w:rPr>
          <w:position w:val="7"/>
          <w:sz w:val="14"/>
          <w:lang w:val="es-ES"/>
        </w:rPr>
        <w:t>1</w:t>
      </w:r>
      <w:r w:rsidRPr="00FB2C46">
        <w:rPr>
          <w:spacing w:val="15"/>
          <w:position w:val="7"/>
          <w:sz w:val="14"/>
          <w:lang w:val="es-ES"/>
        </w:rPr>
        <w:t xml:space="preserve"> </w:t>
      </w:r>
      <w:r w:rsidR="00805AF1">
        <w:rPr>
          <w:i/>
          <w:sz w:val="18"/>
          <w:lang w:val="es-ES"/>
        </w:rPr>
        <w:t>Universidad</w:t>
      </w:r>
      <w:r w:rsidR="00FB2C46" w:rsidRPr="00FB2C46">
        <w:rPr>
          <w:i/>
          <w:sz w:val="18"/>
          <w:lang w:val="es-ES"/>
        </w:rPr>
        <w:t xml:space="preserve"> Industrial de Santander</w:t>
      </w:r>
      <w:r w:rsidRPr="00FB2C46">
        <w:rPr>
          <w:i/>
          <w:sz w:val="18"/>
          <w:lang w:val="es-ES"/>
        </w:rPr>
        <w:t>,</w:t>
      </w:r>
      <w:r w:rsidRPr="00FB2C46">
        <w:rPr>
          <w:i/>
          <w:spacing w:val="-4"/>
          <w:sz w:val="18"/>
          <w:lang w:val="es-ES"/>
        </w:rPr>
        <w:t xml:space="preserve"> </w:t>
      </w:r>
      <w:r w:rsidR="00FB2C46" w:rsidRPr="00FB2C46">
        <w:rPr>
          <w:i/>
          <w:sz w:val="18"/>
          <w:lang w:val="es-ES"/>
        </w:rPr>
        <w:t>Escuela de Es</w:t>
      </w:r>
      <w:r w:rsidR="00FB2C46">
        <w:rPr>
          <w:i/>
          <w:sz w:val="18"/>
          <w:lang w:val="es-ES"/>
        </w:rPr>
        <w:t>tudios Industriales y Empresariales</w:t>
      </w:r>
      <w:r w:rsidRPr="00FB2C46">
        <w:rPr>
          <w:i/>
          <w:sz w:val="18"/>
          <w:lang w:val="es-ES"/>
        </w:rPr>
        <w:t>,</w:t>
      </w:r>
      <w:r w:rsidRPr="00FB2C46">
        <w:rPr>
          <w:i/>
          <w:spacing w:val="-3"/>
          <w:sz w:val="18"/>
          <w:lang w:val="es-ES"/>
        </w:rPr>
        <w:t xml:space="preserve"> </w:t>
      </w:r>
      <w:r w:rsidR="003072D5">
        <w:rPr>
          <w:i/>
          <w:sz w:val="18"/>
          <w:lang w:val="es-ES"/>
        </w:rPr>
        <w:t>Santander</w:t>
      </w:r>
      <w:r w:rsidRPr="00FB2C46">
        <w:rPr>
          <w:i/>
          <w:sz w:val="18"/>
          <w:lang w:val="es-ES"/>
        </w:rPr>
        <w:t>,</w:t>
      </w:r>
      <w:r w:rsidRPr="00FB2C46">
        <w:rPr>
          <w:i/>
          <w:spacing w:val="-4"/>
          <w:sz w:val="18"/>
          <w:lang w:val="es-ES"/>
        </w:rPr>
        <w:t xml:space="preserve"> </w:t>
      </w:r>
      <w:r w:rsidRPr="00FB2C46">
        <w:rPr>
          <w:i/>
          <w:sz w:val="18"/>
          <w:lang w:val="es-ES"/>
        </w:rPr>
        <w:t>C</w:t>
      </w:r>
      <w:r w:rsidR="003072D5">
        <w:rPr>
          <w:i/>
          <w:sz w:val="18"/>
          <w:lang w:val="es-ES"/>
        </w:rPr>
        <w:t>olombia</w:t>
      </w:r>
    </w:p>
    <w:p w14:paraId="5F4BB2CD" w14:textId="77777777" w:rsidR="008165D1" w:rsidRPr="00FB2C46" w:rsidRDefault="008165D1" w:rsidP="008165D1">
      <w:pPr>
        <w:pStyle w:val="BodyText"/>
        <w:spacing w:before="8"/>
        <w:ind w:left="0"/>
        <w:rPr>
          <w:i/>
          <w:sz w:val="21"/>
          <w:lang w:val="es-ES"/>
        </w:rPr>
      </w:pPr>
    </w:p>
    <w:p w14:paraId="62A5EC4B" w14:textId="77777777" w:rsidR="003E37A4" w:rsidRDefault="00594367" w:rsidP="008165D1">
      <w:pPr>
        <w:spacing w:line="312" w:lineRule="auto"/>
        <w:ind w:left="3535" w:right="3530"/>
        <w:jc w:val="center"/>
        <w:rPr>
          <w:sz w:val="16"/>
          <w:lang w:val="es-ES"/>
        </w:rPr>
      </w:pPr>
      <w:r w:rsidRPr="0017466E">
        <w:rPr>
          <w:sz w:val="16"/>
          <w:lang w:val="es-ES"/>
        </w:rPr>
        <w:t xml:space="preserve">Fecha de recepción </w:t>
      </w:r>
      <w:r w:rsidR="0017466E" w:rsidRPr="0017466E">
        <w:rPr>
          <w:sz w:val="16"/>
          <w:lang w:val="es-ES"/>
        </w:rPr>
        <w:t xml:space="preserve">del </w:t>
      </w:r>
      <w:r w:rsidR="0017466E">
        <w:rPr>
          <w:sz w:val="16"/>
          <w:lang w:val="es-ES"/>
        </w:rPr>
        <w:t>documento</w:t>
      </w:r>
      <w:r w:rsidR="008165D1" w:rsidRPr="0017466E">
        <w:rPr>
          <w:sz w:val="16"/>
          <w:lang w:val="es-ES"/>
        </w:rPr>
        <w:t>:</w:t>
      </w:r>
    </w:p>
    <w:p w14:paraId="12D96027" w14:textId="77777777" w:rsidR="00926835" w:rsidRDefault="008165D1" w:rsidP="008165D1">
      <w:pPr>
        <w:spacing w:line="312" w:lineRule="auto"/>
        <w:ind w:left="3535" w:right="3530"/>
        <w:jc w:val="center"/>
        <w:rPr>
          <w:sz w:val="16"/>
          <w:lang w:val="es-ES"/>
        </w:rPr>
      </w:pPr>
      <w:r w:rsidRPr="0017466E">
        <w:rPr>
          <w:spacing w:val="1"/>
          <w:sz w:val="16"/>
          <w:lang w:val="es-ES"/>
        </w:rPr>
        <w:t xml:space="preserve"> </w:t>
      </w:r>
      <w:r w:rsidR="000F5C16">
        <w:rPr>
          <w:sz w:val="16"/>
          <w:lang w:val="es-ES"/>
        </w:rPr>
        <w:t>Fecha de aceptación del documento</w:t>
      </w:r>
      <w:r w:rsidRPr="0017466E">
        <w:rPr>
          <w:sz w:val="16"/>
          <w:lang w:val="es-ES"/>
        </w:rPr>
        <w:t>:</w:t>
      </w:r>
      <w:r w:rsidRPr="0017466E">
        <w:rPr>
          <w:spacing w:val="-37"/>
          <w:sz w:val="16"/>
          <w:lang w:val="es-ES"/>
        </w:rPr>
        <w:t xml:space="preserve"> </w:t>
      </w:r>
    </w:p>
    <w:p w14:paraId="76173B8F" w14:textId="2BA730B1" w:rsidR="008165D1" w:rsidRPr="0017466E" w:rsidRDefault="00AD1E57" w:rsidP="008165D1">
      <w:pPr>
        <w:spacing w:line="312" w:lineRule="auto"/>
        <w:ind w:left="3535" w:right="3530"/>
        <w:jc w:val="center"/>
        <w:rPr>
          <w:sz w:val="16"/>
          <w:lang w:val="es-ES"/>
        </w:rPr>
      </w:pPr>
      <w:r>
        <w:rPr>
          <w:sz w:val="16"/>
          <w:lang w:val="es-ES"/>
        </w:rPr>
        <w:t>Fecha de publicación</w:t>
      </w:r>
      <w:r w:rsidR="008165D1" w:rsidRPr="0017466E">
        <w:rPr>
          <w:sz w:val="16"/>
          <w:lang w:val="es-ES"/>
        </w:rPr>
        <w:t>:</w:t>
      </w:r>
    </w:p>
    <w:p w14:paraId="7454DC06" w14:textId="67E7F6C8" w:rsidR="008165D1" w:rsidRPr="0017466E" w:rsidRDefault="008165D1" w:rsidP="008165D1">
      <w:pPr>
        <w:pStyle w:val="BodyText"/>
        <w:spacing w:before="7"/>
        <w:ind w:left="0"/>
        <w:rPr>
          <w:sz w:val="25"/>
          <w:lang w:val="es-ES"/>
        </w:rPr>
      </w:pPr>
      <w:r>
        <w:rPr>
          <w:noProof/>
        </w:rPr>
        <mc:AlternateContent>
          <mc:Choice Requires="wps">
            <w:drawing>
              <wp:anchor distT="0" distB="0" distL="0" distR="0" simplePos="0" relativeHeight="251658240" behindDoc="1" locked="0" layoutInCell="1" allowOverlap="1" wp14:anchorId="04525EB7" wp14:editId="37332BCE">
                <wp:simplePos x="0" y="0"/>
                <wp:positionH relativeFrom="page">
                  <wp:posOffset>720090</wp:posOffset>
                </wp:positionH>
                <wp:positionV relativeFrom="paragraph">
                  <wp:posOffset>217170</wp:posOffset>
                </wp:positionV>
                <wp:extent cx="6300470" cy="1270"/>
                <wp:effectExtent l="5715" t="13970" r="8890" b="3810"/>
                <wp:wrapTopAndBottom/>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
                        </a:xfrm>
                        <a:custGeom>
                          <a:avLst/>
                          <a:gdLst>
                            <a:gd name="T0" fmla="+- 0 1134 1134"/>
                            <a:gd name="T1" fmla="*/ T0 w 9922"/>
                            <a:gd name="T2" fmla="+- 0 11055 1134"/>
                            <a:gd name="T3" fmla="*/ T2 w 9922"/>
                          </a:gdLst>
                          <a:ahLst/>
                          <a:cxnLst>
                            <a:cxn ang="0">
                              <a:pos x="T1" y="0"/>
                            </a:cxn>
                            <a:cxn ang="0">
                              <a:pos x="T3" y="0"/>
                            </a:cxn>
                          </a:cxnLst>
                          <a:rect l="0" t="0" r="r" b="b"/>
                          <a:pathLst>
                            <a:path w="9922">
                              <a:moveTo>
                                <a:pt x="0" y="0"/>
                              </a:moveTo>
                              <a:lnTo>
                                <a:pt x="9921" y="0"/>
                              </a:lnTo>
                            </a:path>
                          </a:pathLst>
                        </a:custGeom>
                        <a:noFill/>
                        <a:ln w="900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52775B0" id="Freeform: Shape 31" o:spid="_x0000_s1026" style="position:absolute;margin-left:56.7pt;margin-top:17.1pt;width:496.1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" path="m,l9921,e" filled="f" strokeweight=".25011mm">
                <v:path arrowok="t" o:connecttype="custom" o:connectlocs="0,0;6299835,0" o:connectangles="0,0"/>
                <w10:wrap type="topAndBottom" anchorx="page"/>
              </v:shape>
            </w:pict>
          </mc:Fallback>
        </mc:AlternateContent>
      </w:r>
    </w:p>
    <w:p w14:paraId="7689D4C7" w14:textId="2E2F1EF2" w:rsidR="008165D1" w:rsidRPr="0017466E" w:rsidRDefault="008165D1" w:rsidP="008165D1">
      <w:pPr>
        <w:pStyle w:val="BodyText"/>
        <w:spacing w:before="2"/>
        <w:ind w:left="0"/>
        <w:rPr>
          <w:sz w:val="14"/>
          <w:lang w:val="es-ES"/>
        </w:rPr>
      </w:pPr>
    </w:p>
    <w:p w14:paraId="20B4C736" w14:textId="2BE51CB9" w:rsidR="008165D1" w:rsidRPr="00592FF4" w:rsidRDefault="00592FF4" w:rsidP="008165D1">
      <w:pPr>
        <w:spacing w:before="105" w:line="278" w:lineRule="auto"/>
        <w:ind w:left="113" w:right="108" w:firstLine="52"/>
        <w:jc w:val="both"/>
        <w:rPr>
          <w:sz w:val="18"/>
          <w:lang w:val="es-ES"/>
        </w:rPr>
      </w:pPr>
      <w:r>
        <w:rPr>
          <w:b/>
          <w:sz w:val="18"/>
          <w:lang w:val="es-ES"/>
        </w:rPr>
        <w:t>Resumen</w:t>
      </w:r>
      <w:r w:rsidR="008165D1" w:rsidRPr="00592FF4">
        <w:rPr>
          <w:sz w:val="18"/>
          <w:lang w:val="es-ES"/>
        </w:rPr>
        <w:t xml:space="preserve">— </w:t>
      </w:r>
      <w:r>
        <w:rPr>
          <w:lang w:val="es-ES"/>
        </w:rPr>
        <w:t>E</w:t>
      </w:r>
      <w:r w:rsidRPr="00592FF4">
        <w:rPr>
          <w:lang w:val="es-ES"/>
        </w:rPr>
        <w:t>l Aprendizaje Automático y el Aprendizaje Profundo son técnicas utilizadas para identificar patrones y predecir comportamientos futuros, en el sector agrícola permite generar análisis y proyecciones optimizando así la producción y comercialización de los cultivos, apoyando la toma de decisiones a agricultores, gobiernos e intermediarios.</w:t>
      </w:r>
      <w:r w:rsidRPr="00592FF4">
        <w:rPr>
          <w:b/>
          <w:bCs/>
          <w:lang w:val="es-ES"/>
        </w:rPr>
        <w:t xml:space="preserve"> </w:t>
      </w:r>
      <w:r w:rsidRPr="00592FF4">
        <w:rPr>
          <w:lang w:val="es-ES"/>
        </w:rPr>
        <w:t xml:space="preserve">Esta investigación tiene como objeto de estudio la producción agrícola anual de los cultivos de cacao y café (años 2007-2021) en los municipios de Colombia, en términos de rendimiento del cultivo (t/Ha). En este estudio se contrastan modelos de aprendizaje automático como Regresión Lineal Múltiple, Árbol de Decisión, Bosques Aleatorios y Regresión de Vectores de Soporte; frente a modelos de Aprendizaje Profundo como el Perceptrón Multicapa y la Red Neuronal Recurrente LSTM. Los predictores incluyen </w:t>
      </w:r>
      <w:r w:rsidR="00F438EA">
        <w:rPr>
          <w:lang w:val="es-ES"/>
        </w:rPr>
        <w:t>siete</w:t>
      </w:r>
      <w:r w:rsidRPr="00592FF4">
        <w:rPr>
          <w:lang w:val="es-ES"/>
        </w:rPr>
        <w:t xml:space="preserve"> variables de condiciones ambientales proporcionadas por el IDEAM y condiciones geográficas</w:t>
      </w:r>
      <w:r w:rsidR="00F438EA">
        <w:rPr>
          <w:lang w:val="es-ES"/>
        </w:rPr>
        <w:t>:</w:t>
      </w:r>
      <w:r w:rsidR="00A31950">
        <w:rPr>
          <w:lang w:val="es-ES"/>
        </w:rPr>
        <w:t xml:space="preserve"> área sembrada y</w:t>
      </w:r>
      <w:r w:rsidRPr="00592FF4">
        <w:rPr>
          <w:lang w:val="es-ES"/>
        </w:rPr>
        <w:t xml:space="preserve"> altura sobre el nivel del mar de las cabeceras municipales. Los métodos se compararon utilizando R2, MSE, RMSE, MAE</w:t>
      </w:r>
      <w:r w:rsidR="003F4E72">
        <w:rPr>
          <w:lang w:val="es-ES"/>
        </w:rPr>
        <w:t>, MAPE</w:t>
      </w:r>
      <w:r w:rsidRPr="00592FF4">
        <w:rPr>
          <w:lang w:val="es-ES"/>
        </w:rPr>
        <w:t>; encontrándose un desempeño superior en las redes neuronales y los métodos basados en árboles</w:t>
      </w:r>
      <w:r w:rsidRPr="00592FF4">
        <w:rPr>
          <w:b/>
          <w:bCs/>
          <w:lang w:val="es-ES"/>
        </w:rPr>
        <w:t>.</w:t>
      </w:r>
    </w:p>
    <w:p w14:paraId="29D437C4" w14:textId="60B18255" w:rsidR="008165D1" w:rsidRPr="00FF59F4" w:rsidRDefault="00592FF4" w:rsidP="00FF59F4">
      <w:pPr>
        <w:spacing w:before="163" w:line="278" w:lineRule="auto"/>
        <w:ind w:left="113" w:right="108" w:firstLine="56"/>
        <w:jc w:val="both"/>
        <w:rPr>
          <w:sz w:val="19"/>
          <w:lang w:val="es-ES"/>
        </w:rPr>
      </w:pPr>
      <w:r w:rsidRPr="00FF59F4">
        <w:rPr>
          <w:b/>
          <w:sz w:val="18"/>
          <w:lang w:val="es-ES"/>
        </w:rPr>
        <w:t>Palabras clave</w:t>
      </w:r>
      <w:r w:rsidR="008165D1" w:rsidRPr="00FF59F4">
        <w:rPr>
          <w:sz w:val="18"/>
          <w:lang w:val="es-ES"/>
        </w:rPr>
        <w:t xml:space="preserve">— </w:t>
      </w:r>
      <w:r w:rsidR="00941293">
        <w:rPr>
          <w:sz w:val="18"/>
          <w:lang w:val="es-ES"/>
        </w:rPr>
        <w:t>Pr</w:t>
      </w:r>
      <w:r w:rsidR="00FF59F4" w:rsidRPr="00FF59F4">
        <w:rPr>
          <w:sz w:val="18"/>
          <w:lang w:val="es-ES"/>
        </w:rPr>
        <w:t>edicción</w:t>
      </w:r>
      <w:r w:rsidR="00FF59F4">
        <w:rPr>
          <w:sz w:val="18"/>
          <w:lang w:val="es-ES"/>
        </w:rPr>
        <w:t>;</w:t>
      </w:r>
      <w:r w:rsidR="00FF59F4" w:rsidRPr="00FF59F4">
        <w:rPr>
          <w:sz w:val="18"/>
          <w:lang w:val="es-ES"/>
        </w:rPr>
        <w:t xml:space="preserve"> </w:t>
      </w:r>
      <w:r w:rsidR="00941293">
        <w:rPr>
          <w:sz w:val="18"/>
          <w:lang w:val="es-ES"/>
        </w:rPr>
        <w:t>R</w:t>
      </w:r>
      <w:r w:rsidR="00FF59F4" w:rsidRPr="00FF59F4">
        <w:rPr>
          <w:sz w:val="18"/>
          <w:lang w:val="es-ES"/>
        </w:rPr>
        <w:t>egresión</w:t>
      </w:r>
      <w:r w:rsidR="00FF59F4">
        <w:rPr>
          <w:sz w:val="18"/>
          <w:lang w:val="es-ES"/>
        </w:rPr>
        <w:t>;</w:t>
      </w:r>
      <w:r w:rsidR="00FF59F4" w:rsidRPr="00FF59F4">
        <w:rPr>
          <w:sz w:val="18"/>
          <w:lang w:val="es-ES"/>
        </w:rPr>
        <w:t xml:space="preserve"> Aprendizaje Automático, Aprendizaje Profundo, </w:t>
      </w:r>
      <w:r w:rsidR="00941293">
        <w:rPr>
          <w:sz w:val="18"/>
          <w:lang w:val="es-ES"/>
        </w:rPr>
        <w:t>C</w:t>
      </w:r>
      <w:r w:rsidR="00FF59F4" w:rsidRPr="00FF59F4">
        <w:rPr>
          <w:sz w:val="18"/>
          <w:lang w:val="es-ES"/>
        </w:rPr>
        <w:t xml:space="preserve">ultivos, </w:t>
      </w:r>
      <w:r w:rsidR="00941293">
        <w:rPr>
          <w:sz w:val="18"/>
          <w:lang w:val="es-ES"/>
        </w:rPr>
        <w:t>C</w:t>
      </w:r>
      <w:r w:rsidR="00FF59F4" w:rsidRPr="00FF59F4">
        <w:rPr>
          <w:sz w:val="18"/>
          <w:lang w:val="es-ES"/>
        </w:rPr>
        <w:t xml:space="preserve">ondiciones </w:t>
      </w:r>
      <w:r w:rsidR="00941293">
        <w:rPr>
          <w:sz w:val="18"/>
          <w:lang w:val="es-ES"/>
        </w:rPr>
        <w:t>C</w:t>
      </w:r>
      <w:r w:rsidR="00FF59F4" w:rsidRPr="00FF59F4">
        <w:rPr>
          <w:sz w:val="18"/>
          <w:lang w:val="es-ES"/>
        </w:rPr>
        <w:t xml:space="preserve">limáticas, </w:t>
      </w:r>
      <w:r w:rsidR="00941293">
        <w:rPr>
          <w:sz w:val="18"/>
          <w:lang w:val="es-ES"/>
        </w:rPr>
        <w:t>C</w:t>
      </w:r>
      <w:r w:rsidR="00FF59F4" w:rsidRPr="00FF59F4">
        <w:rPr>
          <w:sz w:val="18"/>
          <w:lang w:val="es-ES"/>
        </w:rPr>
        <w:t xml:space="preserve">ondiciones </w:t>
      </w:r>
      <w:r w:rsidR="00941293">
        <w:rPr>
          <w:sz w:val="18"/>
          <w:lang w:val="es-ES"/>
        </w:rPr>
        <w:t>G</w:t>
      </w:r>
      <w:r w:rsidR="00FF59F4" w:rsidRPr="00FF59F4">
        <w:rPr>
          <w:sz w:val="18"/>
          <w:lang w:val="es-ES"/>
        </w:rPr>
        <w:t xml:space="preserve">eográficas </w:t>
      </w:r>
    </w:p>
    <w:p w14:paraId="4D6C249B" w14:textId="5663EB4C" w:rsidR="008165D1" w:rsidRPr="00FF59F4" w:rsidRDefault="0033014B" w:rsidP="008165D1">
      <w:pPr>
        <w:pStyle w:val="BodyText"/>
        <w:spacing w:before="9"/>
        <w:ind w:left="0"/>
        <w:rPr>
          <w:sz w:val="10"/>
          <w:lang w:val="es-ES"/>
        </w:rPr>
      </w:pPr>
      <w:r>
        <w:rPr>
          <w:noProof/>
        </w:rPr>
        <mc:AlternateContent>
          <mc:Choice Requires="wps">
            <w:drawing>
              <wp:anchor distT="0" distB="0" distL="0" distR="0" simplePos="0" relativeHeight="251658241" behindDoc="1" locked="0" layoutInCell="1" allowOverlap="1" wp14:anchorId="6708552A" wp14:editId="1C8F1E21">
                <wp:simplePos x="0" y="0"/>
                <wp:positionH relativeFrom="margin">
                  <wp:posOffset>116840</wp:posOffset>
                </wp:positionH>
                <wp:positionV relativeFrom="paragraph">
                  <wp:posOffset>93980</wp:posOffset>
                </wp:positionV>
                <wp:extent cx="6300470" cy="1270"/>
                <wp:effectExtent l="0" t="0" r="0" b="0"/>
                <wp:wrapTopAndBottom/>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
                        </a:xfrm>
                        <a:custGeom>
                          <a:avLst/>
                          <a:gdLst>
                            <a:gd name="T0" fmla="+- 0 1134 1134"/>
                            <a:gd name="T1" fmla="*/ T0 w 9922"/>
                            <a:gd name="T2" fmla="+- 0 11055 1134"/>
                            <a:gd name="T3" fmla="*/ T2 w 9922"/>
                          </a:gdLst>
                          <a:ahLst/>
                          <a:cxnLst>
                            <a:cxn ang="0">
                              <a:pos x="T1" y="0"/>
                            </a:cxn>
                            <a:cxn ang="0">
                              <a:pos x="T3" y="0"/>
                            </a:cxn>
                          </a:cxnLst>
                          <a:rect l="0" t="0" r="r" b="b"/>
                          <a:pathLst>
                            <a:path w="9922">
                              <a:moveTo>
                                <a:pt x="0" y="0"/>
                              </a:moveTo>
                              <a:lnTo>
                                <a:pt x="9921" y="0"/>
                              </a:lnTo>
                            </a:path>
                          </a:pathLst>
                        </a:custGeom>
                        <a:noFill/>
                        <a:ln w="900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E7C1DB8" id="Freeform: Shape 30" o:spid="_x0000_s1026" style="position:absolute;margin-left:9.2pt;margin-top:7.4pt;width:496.1pt;height:.1pt;z-index:-251658239;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9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" path="m,l9921,e" filled="f" strokeweight=".25011mm">
                <v:path arrowok="t" o:connecttype="custom" o:connectlocs="0,0;6299835,0" o:connectangles="0,0"/>
                <w10:wrap type="topAndBottom" anchorx="margin"/>
              </v:shape>
            </w:pict>
          </mc:Fallback>
        </mc:AlternateContent>
      </w:r>
    </w:p>
    <w:p w14:paraId="48C5364F" w14:textId="7702E75B" w:rsidR="008165D1" w:rsidRPr="00FF59F4" w:rsidRDefault="008165D1" w:rsidP="008165D1">
      <w:pPr>
        <w:rPr>
          <w:sz w:val="10"/>
          <w:lang w:val="es-ES"/>
        </w:rPr>
        <w:sectPr w:rsidR="008165D1" w:rsidRPr="00FF59F4" w:rsidSect="008165D1">
          <w:headerReference w:type="even" r:id="rId8"/>
          <w:headerReference w:type="default" r:id="rId9"/>
          <w:footerReference w:type="even" r:id="rId10"/>
          <w:footerReference w:type="default" r:id="rId11"/>
          <w:headerReference w:type="first" r:id="rId12"/>
          <w:footerReference w:type="first" r:id="rId13"/>
          <w:pgSz w:w="11910" w:h="16840"/>
          <w:pgMar w:top="1140" w:right="740" w:bottom="280" w:left="1020" w:header="845" w:footer="720" w:gutter="0"/>
          <w:pgNumType w:start="1"/>
          <w:cols w:space="720"/>
        </w:sectPr>
      </w:pPr>
    </w:p>
    <w:p w14:paraId="50C15309" w14:textId="02A3864D" w:rsidR="008165D1" w:rsidRPr="00F149AB" w:rsidRDefault="008165D1" w:rsidP="008165D1">
      <w:pPr>
        <w:pStyle w:val="BodyText"/>
        <w:ind w:left="0"/>
        <w:rPr>
          <w:sz w:val="18"/>
          <w:szCs w:val="10"/>
          <w:lang w:val="es-ES"/>
        </w:rPr>
      </w:pPr>
      <w:bookmarkStart w:id="3" w:name="_Hlk117007293"/>
    </w:p>
    <w:p w14:paraId="239B4E0C" w14:textId="49B0D434" w:rsidR="008165D1" w:rsidRDefault="008165D1" w:rsidP="008165D1">
      <w:pPr>
        <w:pStyle w:val="ListParagraph"/>
        <w:numPr>
          <w:ilvl w:val="0"/>
          <w:numId w:val="5"/>
        </w:numPr>
        <w:tabs>
          <w:tab w:val="left" w:pos="357"/>
        </w:tabs>
        <w:spacing w:before="251"/>
        <w:ind w:hanging="238"/>
        <w:rPr>
          <w:b/>
          <w:sz w:val="19"/>
        </w:rPr>
      </w:pPr>
      <w:bookmarkStart w:id="4" w:name="I_Introduction"/>
      <w:bookmarkEnd w:id="4"/>
      <w:r>
        <w:rPr>
          <w:b/>
          <w:spacing w:val="9"/>
          <w:sz w:val="24"/>
        </w:rPr>
        <w:t>I</w:t>
      </w:r>
      <w:r>
        <w:rPr>
          <w:b/>
          <w:spacing w:val="9"/>
          <w:sz w:val="19"/>
        </w:rPr>
        <w:t>NTRODUC</w:t>
      </w:r>
      <w:r w:rsidR="00904459">
        <w:rPr>
          <w:b/>
          <w:spacing w:val="9"/>
          <w:sz w:val="19"/>
        </w:rPr>
        <w:t>C</w:t>
      </w:r>
      <w:r w:rsidR="000E2A23">
        <w:rPr>
          <w:b/>
          <w:spacing w:val="9"/>
          <w:sz w:val="19"/>
        </w:rPr>
        <w:t>IÓN</w:t>
      </w:r>
    </w:p>
    <w:bookmarkEnd w:id="0"/>
    <w:p w14:paraId="7C5C9463" w14:textId="07646425" w:rsidR="0033014B" w:rsidRDefault="00ED21A1" w:rsidP="004237D6">
      <w:pPr>
        <w:pStyle w:val="BodyText"/>
        <w:spacing w:line="230" w:lineRule="exact"/>
        <w:ind w:firstLine="199"/>
        <w:jc w:val="both"/>
        <w:rPr>
          <w:lang w:val="es-ES"/>
        </w:rPr>
      </w:pPr>
      <w:r>
        <w:rPr>
          <w:lang w:val="es-ES"/>
        </w:rPr>
        <w:t xml:space="preserve">La variabilidad climática </w:t>
      </w:r>
      <w:r w:rsidR="00993046">
        <w:rPr>
          <w:lang w:val="es-ES"/>
        </w:rPr>
        <w:t>genera riesgos económicos y riesgos para la seguridad alimentaria del país</w:t>
      </w:r>
      <w:r w:rsidR="00B77AD8">
        <w:rPr>
          <w:lang w:val="es-ES"/>
        </w:rPr>
        <w:t xml:space="preserve"> debido a su alta relación en la agricultura. </w:t>
      </w:r>
      <w:r w:rsidR="00267711" w:rsidRPr="0084092C">
        <w:rPr>
          <w:lang w:val="es-ES"/>
        </w:rPr>
        <w:t>El crecimiento de la población y la</w:t>
      </w:r>
      <w:r w:rsidR="00267711">
        <w:rPr>
          <w:lang w:val="es-ES"/>
        </w:rPr>
        <w:t xml:space="preserve"> alta demanda de alimentos exige la industria agrícola ser cada vez más eficiente en sus procesos productivos. </w:t>
      </w:r>
      <w:r w:rsidR="00AC39AC" w:rsidRPr="005B3169">
        <w:rPr>
          <w:lang w:val="es-ES"/>
        </w:rPr>
        <w:t xml:space="preserve">La </w:t>
      </w:r>
      <w:r w:rsidR="00025B9A" w:rsidRPr="005B3169">
        <w:rPr>
          <w:lang w:val="es-ES"/>
        </w:rPr>
        <w:t>previsi</w:t>
      </w:r>
      <w:r w:rsidR="00025B9A">
        <w:rPr>
          <w:lang w:val="es-ES"/>
        </w:rPr>
        <w:t xml:space="preserve">ón </w:t>
      </w:r>
      <w:r w:rsidR="005B3169">
        <w:rPr>
          <w:lang w:val="es-ES"/>
        </w:rPr>
        <w:t>agrícola es fundamental para que conozcamos información</w:t>
      </w:r>
      <w:r w:rsidR="00976C06">
        <w:rPr>
          <w:lang w:val="es-ES"/>
        </w:rPr>
        <w:t xml:space="preserve"> imprevisib</w:t>
      </w:r>
      <w:r w:rsidR="008E70D4">
        <w:rPr>
          <w:lang w:val="es-ES"/>
        </w:rPr>
        <w:t xml:space="preserve">le </w:t>
      </w:r>
      <w:r w:rsidR="00B77AD8">
        <w:rPr>
          <w:lang w:val="es-ES"/>
        </w:rPr>
        <w:t>qu</w:t>
      </w:r>
      <w:r w:rsidR="008570BA">
        <w:rPr>
          <w:lang w:val="es-ES"/>
        </w:rPr>
        <w:t xml:space="preserve">e soporte la toma de decisiones en temas de planeación </w:t>
      </w:r>
      <w:r w:rsidR="005A2EDE">
        <w:rPr>
          <w:lang w:val="es-ES"/>
        </w:rPr>
        <w:t>y control</w:t>
      </w:r>
      <w:r w:rsidR="00155B77">
        <w:rPr>
          <w:lang w:val="es-ES"/>
        </w:rPr>
        <w:t xml:space="preserve"> debido a que la seguridad alimentaria tiene incidencia </w:t>
      </w:r>
      <w:r w:rsidR="00435A8F">
        <w:rPr>
          <w:lang w:val="es-ES"/>
        </w:rPr>
        <w:t>en diversos sistemas que operan en componentes sociales, políticos, económicos</w:t>
      </w:r>
      <w:r w:rsidR="008866EE">
        <w:rPr>
          <w:lang w:val="es-ES"/>
        </w:rPr>
        <w:t xml:space="preserve"> y ecológicos en el mundo.</w:t>
      </w:r>
      <w:r w:rsidR="00113A08">
        <w:rPr>
          <w:lang w:val="es-ES"/>
        </w:rPr>
        <w:t xml:space="preserve"> El </w:t>
      </w:r>
      <w:r w:rsidR="00172BB6">
        <w:rPr>
          <w:lang w:val="es-ES"/>
        </w:rPr>
        <w:t>pronóstico</w:t>
      </w:r>
      <w:r w:rsidR="00113A08">
        <w:rPr>
          <w:lang w:val="es-ES"/>
        </w:rPr>
        <w:t xml:space="preserve"> agrícola </w:t>
      </w:r>
      <w:r w:rsidR="0052714A">
        <w:rPr>
          <w:lang w:val="es-ES"/>
        </w:rPr>
        <w:t xml:space="preserve">es una </w:t>
      </w:r>
      <w:r w:rsidR="00D93B6E">
        <w:rPr>
          <w:lang w:val="es-ES"/>
        </w:rPr>
        <w:t>tarea desafiante</w:t>
      </w:r>
      <w:r w:rsidR="0052714A">
        <w:rPr>
          <w:lang w:val="es-ES"/>
        </w:rPr>
        <w:t xml:space="preserve"> debido a la naturaleza incierta y caótica de las condiciones </w:t>
      </w:r>
      <w:r w:rsidR="00CF071B">
        <w:rPr>
          <w:lang w:val="es-ES"/>
        </w:rPr>
        <w:t>climáticas y la falta de compre</w:t>
      </w:r>
      <w:r w:rsidR="002C76A9">
        <w:rPr>
          <w:lang w:val="es-ES"/>
        </w:rPr>
        <w:t>n</w:t>
      </w:r>
      <w:r w:rsidR="00CF071B">
        <w:rPr>
          <w:lang w:val="es-ES"/>
        </w:rPr>
        <w:t>sión de diversos procesos atmosféricos.</w:t>
      </w:r>
      <w:r w:rsidR="00483CDB">
        <w:rPr>
          <w:lang w:val="es-ES"/>
        </w:rPr>
        <w:t xml:space="preserve"> </w:t>
      </w:r>
      <w:r w:rsidR="00F67C5B">
        <w:rPr>
          <w:lang w:val="es-ES"/>
        </w:rPr>
        <w:t xml:space="preserve">En Colombia, históricamente áreas de estudio como la </w:t>
      </w:r>
      <w:r w:rsidR="00C07BFB">
        <w:rPr>
          <w:lang w:val="es-ES"/>
        </w:rPr>
        <w:t xml:space="preserve">Meteorología Agrícola </w:t>
      </w:r>
      <w:r w:rsidR="00584DAD">
        <w:rPr>
          <w:lang w:val="es-ES"/>
        </w:rPr>
        <w:t>han</w:t>
      </w:r>
      <w:r w:rsidR="00C07BFB">
        <w:rPr>
          <w:lang w:val="es-ES"/>
        </w:rPr>
        <w:t xml:space="preserve"> pretendido entender y explicar la acción mutua entre factores hidrometereológic</w:t>
      </w:r>
      <w:r w:rsidR="00197805">
        <w:rPr>
          <w:lang w:val="es-ES"/>
        </w:rPr>
        <w:t>os y la agricultura</w:t>
      </w:r>
      <w:r w:rsidR="00894B58">
        <w:rPr>
          <w:lang w:val="es-ES"/>
        </w:rPr>
        <w:t xml:space="preserve">. </w:t>
      </w:r>
      <w:r w:rsidR="00033E4E" w:rsidRPr="00033E4E">
        <w:rPr>
          <w:lang w:val="es-ES"/>
        </w:rPr>
        <w:t>D</w:t>
      </w:r>
      <w:r w:rsidR="00033E4E">
        <w:rPr>
          <w:lang w:val="es-ES"/>
        </w:rPr>
        <w:t>entro</w:t>
      </w:r>
      <w:r w:rsidR="002A51A4">
        <w:rPr>
          <w:lang w:val="es-ES"/>
        </w:rPr>
        <w:t xml:space="preserve"> del gran potencial agrícola</w:t>
      </w:r>
      <w:r w:rsidR="00515014">
        <w:rPr>
          <w:lang w:val="es-ES"/>
        </w:rPr>
        <w:t xml:space="preserve"> de Colombia, en el </w:t>
      </w:r>
      <w:r w:rsidR="00033E4E">
        <w:rPr>
          <w:lang w:val="es-ES"/>
        </w:rPr>
        <w:t xml:space="preserve">contexto departamental, el cacao y el café representan </w:t>
      </w:r>
      <w:r w:rsidR="004F5387">
        <w:rPr>
          <w:lang w:val="es-ES"/>
        </w:rPr>
        <w:t>un sector importante y en crecimiento</w:t>
      </w:r>
      <w:r w:rsidR="007A7025">
        <w:rPr>
          <w:lang w:val="es-ES"/>
        </w:rPr>
        <w:t xml:space="preserve">, Santander es el mayor </w:t>
      </w:r>
    </w:p>
    <w:p w14:paraId="494F5AF1" w14:textId="77777777" w:rsidR="0033014B" w:rsidRDefault="0033014B" w:rsidP="0033014B">
      <w:pPr>
        <w:pStyle w:val="BodyText"/>
        <w:spacing w:line="230" w:lineRule="exact"/>
        <w:jc w:val="both"/>
        <w:rPr>
          <w:lang w:val="es-ES"/>
        </w:rPr>
      </w:pPr>
    </w:p>
    <w:p w14:paraId="0BEE3728" w14:textId="2A1A2D7A" w:rsidR="00F67C5B" w:rsidRPr="00033E4E" w:rsidRDefault="007A7025" w:rsidP="0033014B">
      <w:pPr>
        <w:pStyle w:val="BodyText"/>
        <w:spacing w:line="230" w:lineRule="exact"/>
        <w:jc w:val="both"/>
        <w:rPr>
          <w:lang w:val="es-ES"/>
        </w:rPr>
      </w:pPr>
      <w:r>
        <w:rPr>
          <w:lang w:val="es-ES"/>
        </w:rPr>
        <w:t>productor a nivel nacional</w:t>
      </w:r>
      <w:r w:rsidR="008C1AB0">
        <w:rPr>
          <w:lang w:val="es-ES"/>
        </w:rPr>
        <w:t xml:space="preserve"> de cacao</w:t>
      </w:r>
      <w:r>
        <w:rPr>
          <w:lang w:val="es-ES"/>
        </w:rPr>
        <w:t xml:space="preserve"> </w:t>
      </w:r>
      <w:r w:rsidR="008129FA">
        <w:rPr>
          <w:lang w:val="es-ES"/>
        </w:rPr>
        <w:t>y,</w:t>
      </w:r>
      <w:r>
        <w:rPr>
          <w:lang w:val="es-ES"/>
        </w:rPr>
        <w:t xml:space="preserve"> </w:t>
      </w:r>
      <w:r w:rsidR="008C1AB0">
        <w:rPr>
          <w:lang w:val="es-ES"/>
        </w:rPr>
        <w:t xml:space="preserve">por otra parte, </w:t>
      </w:r>
      <w:r>
        <w:rPr>
          <w:lang w:val="es-ES"/>
        </w:rPr>
        <w:t>dentro de todas sus provincias se encuentran presentes cultivos</w:t>
      </w:r>
      <w:r w:rsidR="008C1AB0">
        <w:rPr>
          <w:lang w:val="es-ES"/>
        </w:rPr>
        <w:t xml:space="preserve"> de café.</w:t>
      </w:r>
      <w:r>
        <w:rPr>
          <w:lang w:val="es-ES"/>
        </w:rPr>
        <w:t xml:space="preserve"> </w:t>
      </w:r>
    </w:p>
    <w:p w14:paraId="155FE5D5" w14:textId="77777777" w:rsidR="00184296" w:rsidRDefault="00D455CE" w:rsidP="00B77AD8">
      <w:pPr>
        <w:pStyle w:val="BodyText"/>
        <w:spacing w:line="230" w:lineRule="exact"/>
        <w:ind w:firstLine="199"/>
        <w:jc w:val="both"/>
        <w:rPr>
          <w:lang w:val="es-ES"/>
        </w:rPr>
      </w:pPr>
      <w:r>
        <w:rPr>
          <w:lang w:val="es-ES"/>
        </w:rPr>
        <w:t xml:space="preserve"> </w:t>
      </w:r>
    </w:p>
    <w:p w14:paraId="69DE6E5C" w14:textId="77777777" w:rsidR="00192C44" w:rsidRDefault="00D455CE" w:rsidP="00192C44">
      <w:pPr>
        <w:pStyle w:val="BodyText"/>
        <w:spacing w:line="230" w:lineRule="exact"/>
        <w:ind w:firstLine="199"/>
        <w:jc w:val="both"/>
        <w:rPr>
          <w:lang w:val="es-ES"/>
        </w:rPr>
      </w:pPr>
      <w:r w:rsidRPr="0084092C">
        <w:rPr>
          <w:lang w:val="es-ES"/>
        </w:rPr>
        <w:t xml:space="preserve">El </w:t>
      </w:r>
      <w:r w:rsidR="004237D4">
        <w:rPr>
          <w:lang w:val="es-ES"/>
        </w:rPr>
        <w:t xml:space="preserve">éxito </w:t>
      </w:r>
      <w:r w:rsidR="00D05D53">
        <w:rPr>
          <w:lang w:val="es-ES"/>
        </w:rPr>
        <w:t xml:space="preserve">de dichos cultivos depende de diversos factores cómo el establecimiento de los </w:t>
      </w:r>
      <w:r w:rsidR="00867D84">
        <w:rPr>
          <w:lang w:val="es-ES"/>
        </w:rPr>
        <w:t>cultivos en condiciones adecuadas</w:t>
      </w:r>
      <w:r w:rsidR="00C962CE">
        <w:rPr>
          <w:lang w:val="es-ES"/>
        </w:rPr>
        <w:t xml:space="preserve"> y recomendadas de clima, la elección de semillas</w:t>
      </w:r>
      <w:r w:rsidR="001E0533">
        <w:rPr>
          <w:lang w:val="es-ES"/>
        </w:rPr>
        <w:t>, la aplicación oportun</w:t>
      </w:r>
      <w:r w:rsidR="00DC450F">
        <w:rPr>
          <w:lang w:val="es-ES"/>
        </w:rPr>
        <w:t>a y adecuada</w:t>
      </w:r>
      <w:r w:rsidR="00A3078E">
        <w:rPr>
          <w:lang w:val="es-ES"/>
        </w:rPr>
        <w:t xml:space="preserve"> de prácticas que permitan predecir la rentabilidad y la eficiencia de </w:t>
      </w:r>
      <w:r w:rsidR="00107F04">
        <w:rPr>
          <w:lang w:val="es-ES"/>
        </w:rPr>
        <w:t xml:space="preserve">los cultivos </w:t>
      </w:r>
      <w:r w:rsidR="007026CE">
        <w:rPr>
          <w:lang w:val="es-ES"/>
        </w:rPr>
        <w:t>y las cosechas.</w:t>
      </w:r>
      <w:r w:rsidR="00A95D7B">
        <w:rPr>
          <w:lang w:val="es-ES"/>
        </w:rPr>
        <w:t xml:space="preserve"> En función de esta necesidad</w:t>
      </w:r>
      <w:r w:rsidR="00811B4B">
        <w:rPr>
          <w:lang w:val="es-ES"/>
        </w:rPr>
        <w:t xml:space="preserve">, es posible </w:t>
      </w:r>
      <w:r w:rsidR="00DA0E42">
        <w:rPr>
          <w:lang w:val="es-ES"/>
        </w:rPr>
        <w:t xml:space="preserve">aplicar modelos matemáticos </w:t>
      </w:r>
      <w:r w:rsidR="001A0C85">
        <w:rPr>
          <w:lang w:val="es-ES"/>
        </w:rPr>
        <w:t xml:space="preserve">que permitan </w:t>
      </w:r>
      <w:r w:rsidR="009542C7">
        <w:rPr>
          <w:lang w:val="es-ES"/>
        </w:rPr>
        <w:t>anticipar la producción de un cul</w:t>
      </w:r>
      <w:r w:rsidR="00B865A3">
        <w:rPr>
          <w:lang w:val="es-ES"/>
        </w:rPr>
        <w:t xml:space="preserve">tivo, ya sea en función de su comportamiento histórico o en función de variables climáticas </w:t>
      </w:r>
      <w:r w:rsidR="00492EFE">
        <w:rPr>
          <w:lang w:val="es-ES"/>
        </w:rPr>
        <w:t>que tengan un efecto en el rendimiento agrícola, y evaluar el mejor método a través de métricas de desempeño</w:t>
      </w:r>
      <w:r w:rsidR="002715C5">
        <w:rPr>
          <w:lang w:val="es-ES"/>
        </w:rPr>
        <w:t>.</w:t>
      </w:r>
      <w:r w:rsidR="008356C3">
        <w:rPr>
          <w:lang w:val="es-ES"/>
        </w:rPr>
        <w:t xml:space="preserve"> </w:t>
      </w:r>
      <w:r w:rsidR="00D20FD4">
        <w:rPr>
          <w:lang w:val="es-ES"/>
        </w:rPr>
        <w:t>Dentro de estos métodos, el aprendizaje automático se ha hecho popular debido a que tiene un gran potencial en la predicción de rendimientos agrícolas y la identificación de factores que explican su variab</w:t>
      </w:r>
      <w:r w:rsidR="001D0638">
        <w:rPr>
          <w:lang w:val="es-ES"/>
        </w:rPr>
        <w:t>ilidad</w:t>
      </w:r>
      <w:r w:rsidR="00D831CD">
        <w:rPr>
          <w:lang w:val="es-ES"/>
        </w:rPr>
        <w:t xml:space="preserve">, otorgando resultados </w:t>
      </w:r>
      <w:r w:rsidR="002941CC">
        <w:rPr>
          <w:lang w:val="es-ES"/>
        </w:rPr>
        <w:t>más rápidos y precisos</w:t>
      </w:r>
      <w:r w:rsidR="00191D31">
        <w:rPr>
          <w:lang w:val="es-ES"/>
        </w:rPr>
        <w:t xml:space="preserve"> debido a su capacidad de hallar patrones entre las variables de un modelo.</w:t>
      </w:r>
    </w:p>
    <w:p w14:paraId="68E6A8B2" w14:textId="05BFDB45" w:rsidR="00B404BB" w:rsidRDefault="00C34F62" w:rsidP="00B77AD8">
      <w:pPr>
        <w:pStyle w:val="BodyText"/>
        <w:spacing w:line="230" w:lineRule="exact"/>
        <w:ind w:firstLine="199"/>
        <w:jc w:val="both"/>
        <w:rPr>
          <w:lang w:val="es-ES"/>
        </w:rPr>
      </w:pPr>
      <w:r>
        <w:rPr>
          <w:lang w:val="es-ES"/>
        </w:rPr>
        <w:lastRenderedPageBreak/>
        <w:t>E</w:t>
      </w:r>
      <w:r w:rsidR="006069E7">
        <w:rPr>
          <w:lang w:val="es-ES"/>
        </w:rPr>
        <w:t xml:space="preserve">ste </w:t>
      </w:r>
      <w:r>
        <w:rPr>
          <w:lang w:val="es-ES"/>
        </w:rPr>
        <w:t xml:space="preserve">articulo presenta </w:t>
      </w:r>
      <w:r w:rsidR="007F3E0F">
        <w:rPr>
          <w:lang w:val="es-ES"/>
        </w:rPr>
        <w:t>la aplicación de dos métodos de aprendizaje profundo</w:t>
      </w:r>
      <w:r w:rsidR="00A94FCF">
        <w:rPr>
          <w:lang w:val="es-ES"/>
        </w:rPr>
        <w:t xml:space="preserve"> y cinco métodos</w:t>
      </w:r>
      <w:r w:rsidR="00D43D9D">
        <w:rPr>
          <w:lang w:val="es-ES"/>
        </w:rPr>
        <w:t xml:space="preserve"> </w:t>
      </w:r>
      <w:r w:rsidR="00735954">
        <w:rPr>
          <w:lang w:val="es-ES"/>
        </w:rPr>
        <w:t>de aprendizaje automático</w:t>
      </w:r>
      <w:r w:rsidR="00B95893">
        <w:rPr>
          <w:lang w:val="es-ES"/>
        </w:rPr>
        <w:t xml:space="preserve">. </w:t>
      </w:r>
      <w:r w:rsidR="00D727D1">
        <w:rPr>
          <w:lang w:val="es-ES"/>
        </w:rPr>
        <w:t>Estos métodos incluyen</w:t>
      </w:r>
      <w:r w:rsidR="0097228B">
        <w:rPr>
          <w:lang w:val="es-ES"/>
        </w:rPr>
        <w:t xml:space="preserve"> </w:t>
      </w:r>
      <w:r w:rsidR="00A106DD">
        <w:rPr>
          <w:lang w:val="es-ES"/>
        </w:rPr>
        <w:t>R</w:t>
      </w:r>
      <w:r w:rsidR="0097228B">
        <w:rPr>
          <w:lang w:val="es-ES"/>
        </w:rPr>
        <w:t xml:space="preserve">egresión </w:t>
      </w:r>
      <w:r w:rsidR="00A106DD">
        <w:rPr>
          <w:lang w:val="es-ES"/>
        </w:rPr>
        <w:t>L</w:t>
      </w:r>
      <w:r w:rsidR="0097228B">
        <w:rPr>
          <w:lang w:val="es-ES"/>
        </w:rPr>
        <w:t xml:space="preserve">ineal </w:t>
      </w:r>
      <w:r w:rsidR="00A106DD">
        <w:rPr>
          <w:lang w:val="es-ES"/>
        </w:rPr>
        <w:t>M</w:t>
      </w:r>
      <w:r w:rsidR="0097228B">
        <w:rPr>
          <w:lang w:val="es-ES"/>
        </w:rPr>
        <w:t>últiple,</w:t>
      </w:r>
      <w:r w:rsidR="00031396">
        <w:rPr>
          <w:lang w:val="es-ES"/>
        </w:rPr>
        <w:t xml:space="preserve"> </w:t>
      </w:r>
      <w:r w:rsidR="00A106DD">
        <w:rPr>
          <w:lang w:val="es-ES"/>
        </w:rPr>
        <w:t>Á</w:t>
      </w:r>
      <w:r w:rsidR="00031396">
        <w:rPr>
          <w:lang w:val="es-ES"/>
        </w:rPr>
        <w:t xml:space="preserve">rbol de </w:t>
      </w:r>
      <w:r w:rsidR="00A106DD">
        <w:rPr>
          <w:lang w:val="es-ES"/>
        </w:rPr>
        <w:t>D</w:t>
      </w:r>
      <w:r w:rsidR="00031396">
        <w:rPr>
          <w:lang w:val="es-ES"/>
        </w:rPr>
        <w:t xml:space="preserve">ecisión, </w:t>
      </w:r>
      <w:r w:rsidR="00A106DD">
        <w:rPr>
          <w:lang w:val="es-ES"/>
        </w:rPr>
        <w:t>M</w:t>
      </w:r>
      <w:r w:rsidR="00031396">
        <w:rPr>
          <w:lang w:val="es-ES"/>
        </w:rPr>
        <w:t xml:space="preserve">áquinas de </w:t>
      </w:r>
      <w:r w:rsidR="00A106DD">
        <w:rPr>
          <w:lang w:val="es-ES"/>
        </w:rPr>
        <w:t>S</w:t>
      </w:r>
      <w:r w:rsidR="00031396">
        <w:rPr>
          <w:lang w:val="es-ES"/>
        </w:rPr>
        <w:t xml:space="preserve">oporte </w:t>
      </w:r>
      <w:r w:rsidR="00A106DD">
        <w:rPr>
          <w:lang w:val="es-ES"/>
        </w:rPr>
        <w:t>V</w:t>
      </w:r>
      <w:r w:rsidR="00031396">
        <w:rPr>
          <w:lang w:val="es-ES"/>
        </w:rPr>
        <w:t>ectorial, XGBoost,</w:t>
      </w:r>
      <w:r w:rsidR="003964D5">
        <w:rPr>
          <w:lang w:val="es-ES"/>
        </w:rPr>
        <w:t xml:space="preserve"> Bosques </w:t>
      </w:r>
      <w:r w:rsidR="00A106DD">
        <w:rPr>
          <w:lang w:val="es-ES"/>
        </w:rPr>
        <w:t>A</w:t>
      </w:r>
      <w:r w:rsidR="003964D5">
        <w:rPr>
          <w:lang w:val="es-ES"/>
        </w:rPr>
        <w:t xml:space="preserve">leatorios, </w:t>
      </w:r>
      <w:r w:rsidR="00A106DD">
        <w:rPr>
          <w:lang w:val="es-ES"/>
        </w:rPr>
        <w:t>R</w:t>
      </w:r>
      <w:r w:rsidR="003964D5">
        <w:rPr>
          <w:lang w:val="es-ES"/>
        </w:rPr>
        <w:t xml:space="preserve">edes </w:t>
      </w:r>
      <w:r w:rsidR="00A106DD">
        <w:rPr>
          <w:lang w:val="es-ES"/>
        </w:rPr>
        <w:t>N</w:t>
      </w:r>
      <w:r w:rsidR="003964D5">
        <w:rPr>
          <w:lang w:val="es-ES"/>
        </w:rPr>
        <w:t xml:space="preserve">euronales </w:t>
      </w:r>
      <w:r w:rsidR="00A106DD">
        <w:rPr>
          <w:lang w:val="es-ES"/>
        </w:rPr>
        <w:t>A</w:t>
      </w:r>
      <w:r w:rsidR="003964D5">
        <w:rPr>
          <w:lang w:val="es-ES"/>
        </w:rPr>
        <w:t xml:space="preserve">rtificiales y </w:t>
      </w:r>
      <w:r w:rsidR="00A106DD">
        <w:rPr>
          <w:lang w:val="es-ES"/>
        </w:rPr>
        <w:t>R</w:t>
      </w:r>
      <w:r w:rsidR="003964D5">
        <w:rPr>
          <w:lang w:val="es-ES"/>
        </w:rPr>
        <w:t>edes LSTM</w:t>
      </w:r>
      <w:r w:rsidR="00735954">
        <w:rPr>
          <w:lang w:val="es-ES"/>
        </w:rPr>
        <w:t>. Este estudio tiene como objetivo construir pronósticos</w:t>
      </w:r>
      <w:r w:rsidR="00422011">
        <w:rPr>
          <w:lang w:val="es-ES"/>
        </w:rPr>
        <w:t xml:space="preserve"> del rendimiento de cultivos de cacao y café en Colombia</w:t>
      </w:r>
      <w:r w:rsidR="00735954">
        <w:rPr>
          <w:lang w:val="es-ES"/>
        </w:rPr>
        <w:t xml:space="preserve"> haciendo uso de los métodos </w:t>
      </w:r>
      <w:r w:rsidR="00127BD9">
        <w:rPr>
          <w:lang w:val="es-ES"/>
        </w:rPr>
        <w:t>mencionados, comparativamente</w:t>
      </w:r>
      <w:r w:rsidR="00736912">
        <w:rPr>
          <w:lang w:val="es-ES"/>
        </w:rPr>
        <w:t xml:space="preserve"> analiza la predicción de los resultados de </w:t>
      </w:r>
      <w:r w:rsidR="00B80826">
        <w:rPr>
          <w:lang w:val="es-ES"/>
        </w:rPr>
        <w:t>cada modelo</w:t>
      </w:r>
      <w:r w:rsidR="00736912">
        <w:rPr>
          <w:lang w:val="es-ES"/>
        </w:rPr>
        <w:t xml:space="preserve"> en función de métricas de desempeño</w:t>
      </w:r>
      <w:r w:rsidR="00B80826">
        <w:rPr>
          <w:lang w:val="es-ES"/>
        </w:rPr>
        <w:t xml:space="preserve">. Los </w:t>
      </w:r>
      <w:r w:rsidR="00022FEB">
        <w:rPr>
          <w:lang w:val="es-ES"/>
        </w:rPr>
        <w:t xml:space="preserve">datos </w:t>
      </w:r>
      <w:r w:rsidR="00867F76">
        <w:rPr>
          <w:lang w:val="es-ES"/>
        </w:rPr>
        <w:t xml:space="preserve">para el desarrollo de los modelos se obtienen </w:t>
      </w:r>
      <w:r w:rsidR="00264DDC">
        <w:rPr>
          <w:lang w:val="es-ES"/>
        </w:rPr>
        <w:t xml:space="preserve">de diversas fuentes de instituciones oficiales </w:t>
      </w:r>
      <w:r w:rsidR="00025253">
        <w:rPr>
          <w:lang w:val="es-ES"/>
        </w:rPr>
        <w:t>de Colombia</w:t>
      </w:r>
      <w:r w:rsidR="00264DDC">
        <w:rPr>
          <w:lang w:val="es-ES"/>
        </w:rPr>
        <w:t>, que incluyen</w:t>
      </w:r>
      <w:r w:rsidR="00301011">
        <w:rPr>
          <w:lang w:val="es-ES"/>
        </w:rPr>
        <w:t xml:space="preserve"> rendimientos </w:t>
      </w:r>
      <w:r w:rsidR="00022FEB">
        <w:rPr>
          <w:lang w:val="es-ES"/>
        </w:rPr>
        <w:t xml:space="preserve">de cultivos </w:t>
      </w:r>
      <w:r w:rsidR="004E427A">
        <w:rPr>
          <w:lang w:val="es-ES"/>
        </w:rPr>
        <w:t>de cacao y café</w:t>
      </w:r>
      <w:r w:rsidR="00745EAC">
        <w:rPr>
          <w:lang w:val="es-ES"/>
        </w:rPr>
        <w:t xml:space="preserve"> proporcionados por </w:t>
      </w:r>
      <w:r w:rsidR="00127BD9">
        <w:rPr>
          <w:lang w:val="es-ES"/>
        </w:rPr>
        <w:t>la UPRA</w:t>
      </w:r>
      <w:r w:rsidR="00745EAC">
        <w:rPr>
          <w:lang w:val="es-ES"/>
        </w:rPr>
        <w:t xml:space="preserve">, dependencia del Ministerio de </w:t>
      </w:r>
      <w:r w:rsidR="003A0B14">
        <w:rPr>
          <w:lang w:val="es-ES"/>
        </w:rPr>
        <w:t>Agricultura y Desarrollo Rural;</w:t>
      </w:r>
      <w:r w:rsidR="004E427A">
        <w:rPr>
          <w:lang w:val="es-ES"/>
        </w:rPr>
        <w:t xml:space="preserve"> </w:t>
      </w:r>
      <w:r w:rsidR="00107B0E">
        <w:rPr>
          <w:lang w:val="es-ES"/>
        </w:rPr>
        <w:t xml:space="preserve">datos meteorológicos </w:t>
      </w:r>
      <w:r w:rsidR="00A81E3C">
        <w:rPr>
          <w:lang w:val="es-ES"/>
        </w:rPr>
        <w:t xml:space="preserve">históricos, entre el 2007 y el </w:t>
      </w:r>
      <w:r w:rsidR="00745EAC">
        <w:rPr>
          <w:lang w:val="es-ES"/>
        </w:rPr>
        <w:t xml:space="preserve">2021 </w:t>
      </w:r>
      <w:r w:rsidR="003A0B14">
        <w:rPr>
          <w:lang w:val="es-ES"/>
        </w:rPr>
        <w:t xml:space="preserve">del sitio web </w:t>
      </w:r>
      <w:r w:rsidR="00C349BA">
        <w:rPr>
          <w:lang w:val="es-ES"/>
        </w:rPr>
        <w:t>del</w:t>
      </w:r>
      <w:r w:rsidR="00637B64" w:rsidRPr="00637B64">
        <w:rPr>
          <w:lang w:val="es-ES"/>
        </w:rPr>
        <w:t xml:space="preserve"> Instituto de Hidrología, Meteorología y Estudios Ambientales</w:t>
      </w:r>
      <w:r w:rsidR="00665218">
        <w:rPr>
          <w:lang w:val="es-ES"/>
        </w:rPr>
        <w:t xml:space="preserve"> (IDEAM)</w:t>
      </w:r>
      <w:r w:rsidR="000C1677">
        <w:rPr>
          <w:lang w:val="es-ES"/>
        </w:rPr>
        <w:t>.</w:t>
      </w:r>
    </w:p>
    <w:p w14:paraId="48FBAB44" w14:textId="77777777" w:rsidR="008F0E37" w:rsidRDefault="008F0E37" w:rsidP="00B77AD8">
      <w:pPr>
        <w:pStyle w:val="BodyText"/>
        <w:spacing w:line="230" w:lineRule="exact"/>
        <w:ind w:firstLine="199"/>
        <w:jc w:val="both"/>
        <w:rPr>
          <w:lang w:val="es-ES"/>
        </w:rPr>
      </w:pPr>
    </w:p>
    <w:p w14:paraId="6954810E" w14:textId="046B3B7E" w:rsidR="006D43A2" w:rsidRDefault="006D43A2" w:rsidP="00B77AD8">
      <w:pPr>
        <w:pStyle w:val="BodyText"/>
        <w:spacing w:line="230" w:lineRule="exact"/>
        <w:ind w:firstLine="199"/>
        <w:jc w:val="both"/>
        <w:rPr>
          <w:lang w:val="es-ES"/>
        </w:rPr>
      </w:pPr>
      <w:r>
        <w:rPr>
          <w:lang w:val="es-ES"/>
        </w:rPr>
        <w:t xml:space="preserve">Este documento sigue la siguiente estructura: </w:t>
      </w:r>
      <w:r w:rsidR="00D55E28">
        <w:rPr>
          <w:lang w:val="es-ES"/>
        </w:rPr>
        <w:t>la s</w:t>
      </w:r>
      <w:r w:rsidR="00AD28A8">
        <w:rPr>
          <w:lang w:val="es-ES"/>
        </w:rPr>
        <w:t>ección II</w:t>
      </w:r>
      <w:r w:rsidR="00D55E28">
        <w:rPr>
          <w:lang w:val="es-ES"/>
        </w:rPr>
        <w:t xml:space="preserve"> relata</w:t>
      </w:r>
      <w:r w:rsidR="007E2D7E">
        <w:rPr>
          <w:lang w:val="es-ES"/>
        </w:rPr>
        <w:t xml:space="preserve"> la</w:t>
      </w:r>
      <w:r w:rsidR="00D55E28">
        <w:rPr>
          <w:lang w:val="es-ES"/>
        </w:rPr>
        <w:t xml:space="preserve"> </w:t>
      </w:r>
      <w:r w:rsidR="00944C5F">
        <w:rPr>
          <w:lang w:val="es-ES"/>
        </w:rPr>
        <w:t>literatura relacionada al problema de investigación; la sección III describe el conjunto de datos y preprocesamiento</w:t>
      </w:r>
      <w:r w:rsidR="00673247">
        <w:rPr>
          <w:lang w:val="es-ES"/>
        </w:rPr>
        <w:t>; la sección IV introduce los modelos propuestos, la sección V ilustra cómo se realiza la evaluación y comparación de modelos</w:t>
      </w:r>
      <w:r w:rsidR="00CE4601">
        <w:rPr>
          <w:lang w:val="es-ES"/>
        </w:rPr>
        <w:t>; la sección VI presenta la discusión de resultados</w:t>
      </w:r>
      <w:r w:rsidR="00B8744E">
        <w:rPr>
          <w:lang w:val="es-ES"/>
        </w:rPr>
        <w:t xml:space="preserve">; y por último </w:t>
      </w:r>
      <w:r w:rsidR="000009F3">
        <w:rPr>
          <w:lang w:val="es-ES"/>
        </w:rPr>
        <w:t xml:space="preserve">en </w:t>
      </w:r>
      <w:r w:rsidR="00B8744E">
        <w:rPr>
          <w:lang w:val="es-ES"/>
        </w:rPr>
        <w:t xml:space="preserve">la sección VII se </w:t>
      </w:r>
      <w:r w:rsidR="000009F3">
        <w:rPr>
          <w:lang w:val="es-ES"/>
        </w:rPr>
        <w:t>expone</w:t>
      </w:r>
      <w:r w:rsidR="00B8744E">
        <w:rPr>
          <w:lang w:val="es-ES"/>
        </w:rPr>
        <w:t xml:space="preserve"> la</w:t>
      </w:r>
      <w:r w:rsidR="000009F3">
        <w:rPr>
          <w:lang w:val="es-ES"/>
        </w:rPr>
        <w:t>s</w:t>
      </w:r>
      <w:r w:rsidR="00B8744E">
        <w:rPr>
          <w:lang w:val="es-ES"/>
        </w:rPr>
        <w:t xml:space="preserve"> conclus</w:t>
      </w:r>
      <w:r w:rsidR="000009F3">
        <w:rPr>
          <w:lang w:val="es-ES"/>
        </w:rPr>
        <w:t>iones</w:t>
      </w:r>
      <w:r w:rsidR="00B8744E">
        <w:rPr>
          <w:lang w:val="es-ES"/>
        </w:rPr>
        <w:t>.</w:t>
      </w:r>
    </w:p>
    <w:p w14:paraId="3C53E1AC" w14:textId="77777777" w:rsidR="00C415CF" w:rsidRDefault="00C415CF" w:rsidP="00C415CF">
      <w:pPr>
        <w:pStyle w:val="BodyText"/>
        <w:spacing w:line="230" w:lineRule="exact"/>
        <w:ind w:left="0"/>
        <w:jc w:val="both"/>
        <w:rPr>
          <w:lang w:val="es-ES"/>
        </w:rPr>
      </w:pPr>
    </w:p>
    <w:p w14:paraId="592232C3" w14:textId="392AD77E" w:rsidR="00B404BB" w:rsidRPr="003F27D5" w:rsidRDefault="00293A16" w:rsidP="003F27D5">
      <w:pPr>
        <w:pStyle w:val="ListParagraph"/>
        <w:numPr>
          <w:ilvl w:val="0"/>
          <w:numId w:val="5"/>
        </w:numPr>
        <w:tabs>
          <w:tab w:val="left" w:pos="357"/>
        </w:tabs>
        <w:spacing w:before="251"/>
        <w:ind w:hanging="238"/>
        <w:rPr>
          <w:b/>
          <w:sz w:val="16"/>
          <w:szCs w:val="18"/>
        </w:rPr>
      </w:pPr>
      <w:r>
        <w:rPr>
          <w:b/>
          <w:spacing w:val="9"/>
          <w:sz w:val="24"/>
        </w:rPr>
        <w:t>R</w:t>
      </w:r>
      <w:r w:rsidRPr="00955E8D">
        <w:rPr>
          <w:b/>
          <w:spacing w:val="9"/>
          <w:sz w:val="20"/>
          <w:szCs w:val="18"/>
        </w:rPr>
        <w:t>EVISIÓN DE LITERATURA</w:t>
      </w:r>
    </w:p>
    <w:p w14:paraId="0892C821" w14:textId="2E846D15" w:rsidR="00F03910" w:rsidRDefault="000F31D3" w:rsidP="00F03910">
      <w:pPr>
        <w:pStyle w:val="BodyText"/>
        <w:spacing w:line="230" w:lineRule="exact"/>
        <w:ind w:firstLine="199"/>
        <w:jc w:val="both"/>
        <w:rPr>
          <w:color w:val="000000"/>
          <w:lang w:val="es-ES"/>
        </w:rPr>
      </w:pPr>
      <w:r w:rsidRPr="000F31D3">
        <w:rPr>
          <w:lang w:val="es-ES"/>
        </w:rPr>
        <w:t xml:space="preserve">Dentro de la revisión de literatura </w:t>
      </w:r>
      <w:r w:rsidR="00EB32C9">
        <w:rPr>
          <w:lang w:val="es-ES"/>
        </w:rPr>
        <w:t xml:space="preserve">se </w:t>
      </w:r>
      <w:r w:rsidRPr="000F31D3">
        <w:rPr>
          <w:lang w:val="es-ES"/>
        </w:rPr>
        <w:t>observan diferentes tipos de cultivos objeto de estudio, tales como arroz, trigo, maíz, cebada, uva, caña de azúcar y naranja, dentro de los cuales se realizan predicciones del rendimiento haciendo uso de modelos de aprendizaje automático y aprendizaje profundo, donde intervienen variables explicativas de origen climático</w:t>
      </w:r>
      <w:r>
        <w:rPr>
          <w:lang w:val="es-ES"/>
        </w:rPr>
        <w:t xml:space="preserve">. </w:t>
      </w:r>
      <w:r w:rsidR="002D6D88">
        <w:rPr>
          <w:lang w:val="es-ES"/>
        </w:rPr>
        <w:t xml:space="preserve">De acuerdo con la investigación de </w:t>
      </w:r>
      <w:r w:rsidR="00BC4388">
        <w:rPr>
          <w:lang w:val="es-ES"/>
        </w:rPr>
        <w:t>Li et al.</w:t>
      </w:r>
      <w:r w:rsidR="00A05685">
        <w:rPr>
          <w:lang w:val="es-ES"/>
        </w:rPr>
        <w:t xml:space="preserve"> </w:t>
      </w:r>
      <w:sdt>
        <w:sdtPr>
          <w:rPr>
            <w:color w:val="000000"/>
            <w:lang w:val="es-ES"/>
          </w:rPr>
          <w:tag w:val="MENDELEY_CITATION_v3_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"/>
          <w:id w:val="-738093586"/>
          <w:placeholder>
            <w:docPart w:val="DefaultPlaceholder_-1854013440"/>
          </w:placeholder>
        </w:sdtPr>
        <w:sdtEndPr/>
        <w:sdtContent>
          <w:r w:rsidR="00B14637" w:rsidRPr="00B14637">
            <w:rPr>
              <w:color w:val="000000"/>
              <w:lang w:val="es-ES"/>
            </w:rPr>
            <w:t>(Li et al., 2021)</w:t>
          </w:r>
        </w:sdtContent>
      </w:sdt>
      <w:r w:rsidR="00F03910">
        <w:rPr>
          <w:color w:val="000000"/>
          <w:lang w:val="es-ES"/>
        </w:rPr>
        <w:t xml:space="preserve"> se desarrolló un modelo de Random Forest para estimar el rendimiento para tres cultivos principales</w:t>
      </w:r>
      <w:r w:rsidR="00283DA6">
        <w:rPr>
          <w:color w:val="000000"/>
          <w:lang w:val="es-ES"/>
        </w:rPr>
        <w:t xml:space="preserve"> de cereales (trigo, maíz y arroz) en toda China</w:t>
      </w:r>
      <w:r w:rsidR="00553C85">
        <w:rPr>
          <w:color w:val="000000"/>
          <w:lang w:val="es-ES"/>
        </w:rPr>
        <w:t xml:space="preserve">, haciendo uso de datos de tres tipos; </w:t>
      </w:r>
      <w:r w:rsidR="009665DC">
        <w:rPr>
          <w:color w:val="000000"/>
          <w:lang w:val="es-ES"/>
        </w:rPr>
        <w:t>hidrometereológicos</w:t>
      </w:r>
      <w:r w:rsidR="00553C85">
        <w:rPr>
          <w:color w:val="000000"/>
          <w:lang w:val="es-ES"/>
        </w:rPr>
        <w:t xml:space="preserve">, </w:t>
      </w:r>
      <w:r w:rsidR="009665DC">
        <w:rPr>
          <w:color w:val="000000"/>
          <w:lang w:val="es-ES"/>
        </w:rPr>
        <w:t>índices de vegetación y propiedades del suelo</w:t>
      </w:r>
      <w:r w:rsidR="00FF702F">
        <w:rPr>
          <w:color w:val="000000"/>
          <w:lang w:val="es-ES"/>
        </w:rPr>
        <w:t xml:space="preserve"> entre el año 2013 y 2019</w:t>
      </w:r>
      <w:r w:rsidR="00983B3F">
        <w:rPr>
          <w:color w:val="000000"/>
          <w:lang w:val="es-ES"/>
        </w:rPr>
        <w:t xml:space="preserve">. Además, </w:t>
      </w:r>
      <w:r w:rsidR="00B65A5C">
        <w:rPr>
          <w:color w:val="000000"/>
          <w:lang w:val="es-ES"/>
        </w:rPr>
        <w:t xml:space="preserve">este estudio aplica técnicas estadísticas para estimar la importancia de las características cada </w:t>
      </w:r>
      <w:r w:rsidR="00FD577F">
        <w:rPr>
          <w:color w:val="000000"/>
          <w:lang w:val="es-ES"/>
        </w:rPr>
        <w:t>variable y de esa forma estimar de manera efectiva el error de prueba. En general, el rendimiento del modelo fue comparable con estudios anteriores en China</w:t>
      </w:r>
      <w:r w:rsidR="00D332EC">
        <w:rPr>
          <w:color w:val="000000"/>
          <w:lang w:val="es-ES"/>
        </w:rPr>
        <w:t xml:space="preserve"> rondando valores de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D332EC">
        <w:rPr>
          <w:color w:val="000000"/>
          <w:lang w:val="es-ES"/>
        </w:rPr>
        <w:t xml:space="preserve"> </w:t>
      </w:r>
      <w:r w:rsidR="00F04BA3">
        <w:rPr>
          <w:color w:val="000000"/>
          <w:lang w:val="es-ES"/>
        </w:rPr>
        <w:t>entre 0.71 y 0.85.</w:t>
      </w:r>
    </w:p>
    <w:p w14:paraId="4EFEF899" w14:textId="77777777" w:rsidR="00B25E55" w:rsidRDefault="00B25E55" w:rsidP="00F03910">
      <w:pPr>
        <w:pStyle w:val="BodyText"/>
        <w:spacing w:line="230" w:lineRule="exact"/>
        <w:ind w:firstLine="199"/>
        <w:jc w:val="both"/>
        <w:rPr>
          <w:color w:val="000000"/>
          <w:lang w:val="es-ES"/>
        </w:rPr>
      </w:pPr>
    </w:p>
    <w:p w14:paraId="67A77D9A" w14:textId="0A286A0A" w:rsidR="008328C7" w:rsidRDefault="00DA4726" w:rsidP="00532FFA">
      <w:pPr>
        <w:pStyle w:val="BodyText"/>
        <w:spacing w:line="230" w:lineRule="exact"/>
        <w:ind w:firstLine="199"/>
        <w:jc w:val="both"/>
        <w:rPr>
          <w:color w:val="000000"/>
          <w:lang w:val="es-ES"/>
        </w:rPr>
      </w:pPr>
      <w:r>
        <w:rPr>
          <w:lang w:val="es-ES"/>
        </w:rPr>
        <w:t xml:space="preserve">Por otra parte, los autores </w:t>
      </w:r>
      <w:r w:rsidR="00EE6868" w:rsidRPr="00EE6868">
        <w:rPr>
          <w:szCs w:val="24"/>
          <w:lang w:val="es-ES"/>
        </w:rPr>
        <w:t>Jurecka</w:t>
      </w:r>
      <w:r w:rsidR="00EE6868">
        <w:rPr>
          <w:szCs w:val="24"/>
          <w:lang w:val="es-ES"/>
        </w:rPr>
        <w:t xml:space="preserve"> et al. </w:t>
      </w:r>
      <w:sdt>
        <w:sdtPr>
          <w:rPr>
            <w:color w:val="000000"/>
            <w:szCs w:val="24"/>
            <w:lang w:val="es-ES"/>
          </w:rPr>
          <w:tag w:val="MENDELEY_CITATION_v3_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"/>
          <w:id w:val="870341708"/>
          <w:placeholder>
            <w:docPart w:val="DefaultPlaceholder_-1854013440"/>
          </w:placeholder>
        </w:sdtPr>
        <w:sdtEndPr/>
        <w:sdtContent>
          <w:r w:rsidR="00B14637" w:rsidRPr="00B14637">
            <w:rPr>
              <w:color w:val="000000"/>
              <w:szCs w:val="24"/>
              <w:lang w:val="es-ES"/>
            </w:rPr>
            <w:t>(2021)</w:t>
          </w:r>
        </w:sdtContent>
      </w:sdt>
      <w:r w:rsidR="0023556B">
        <w:rPr>
          <w:color w:val="000000"/>
          <w:szCs w:val="24"/>
          <w:lang w:val="es-ES"/>
        </w:rPr>
        <w:t xml:space="preserve"> propusieron un modelo </w:t>
      </w:r>
      <w:r w:rsidR="00F578DD">
        <w:rPr>
          <w:color w:val="000000"/>
          <w:szCs w:val="24"/>
          <w:lang w:val="es-ES"/>
        </w:rPr>
        <w:t xml:space="preserve">para la predicción del </w:t>
      </w:r>
      <w:r w:rsidR="00EB3DB0">
        <w:rPr>
          <w:color w:val="000000"/>
          <w:szCs w:val="24"/>
          <w:lang w:val="es-ES"/>
        </w:rPr>
        <w:t>rendimiento</w:t>
      </w:r>
      <w:r w:rsidR="00F578DD">
        <w:rPr>
          <w:color w:val="000000"/>
          <w:szCs w:val="24"/>
          <w:lang w:val="es-ES"/>
        </w:rPr>
        <w:t xml:space="preserve"> de cultivos de cebada de primavera y trigo de invierno para 33 distritos de la República Checa</w:t>
      </w:r>
      <w:r w:rsidR="006A21A9">
        <w:rPr>
          <w:color w:val="000000"/>
          <w:szCs w:val="24"/>
          <w:lang w:val="es-ES"/>
        </w:rPr>
        <w:t>; en este estudio se hizo uso de indicadores basados en evapotranspiración a partir de datos detectados de forma remota</w:t>
      </w:r>
      <w:r w:rsidR="00841293">
        <w:rPr>
          <w:color w:val="000000"/>
          <w:szCs w:val="24"/>
          <w:lang w:val="es-ES"/>
        </w:rPr>
        <w:t xml:space="preserve">, para esto acudieron al </w:t>
      </w:r>
      <w:r w:rsidR="005A56AE">
        <w:rPr>
          <w:color w:val="000000"/>
          <w:szCs w:val="24"/>
          <w:lang w:val="es-ES"/>
        </w:rPr>
        <w:t>uso de Redes Neuronales Artificiales (ANN)</w:t>
      </w:r>
      <w:r w:rsidR="00AE7D85">
        <w:rPr>
          <w:color w:val="000000"/>
          <w:szCs w:val="24"/>
          <w:lang w:val="es-ES"/>
        </w:rPr>
        <w:t xml:space="preserve">. </w:t>
      </w:r>
      <w:r w:rsidR="009B0F69">
        <w:rPr>
          <w:color w:val="000000"/>
          <w:szCs w:val="24"/>
          <w:lang w:val="es-ES"/>
        </w:rPr>
        <w:t>Las predicciones</w:t>
      </w:r>
      <w:r w:rsidR="00AA6F59">
        <w:rPr>
          <w:color w:val="000000"/>
          <w:szCs w:val="24"/>
          <w:lang w:val="es-ES"/>
        </w:rPr>
        <w:t xml:space="preserve"> se calcularon para ambos cultivos para todos los distritos juntos y para cada distrito por separado. El RMSE y el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AA6F59">
        <w:rPr>
          <w:color w:val="000000"/>
          <w:lang w:val="es-ES"/>
        </w:rPr>
        <w:t xml:space="preserve"> </w:t>
      </w:r>
      <w:r w:rsidR="009B0F69">
        <w:rPr>
          <w:color w:val="000000"/>
          <w:lang w:val="es-ES"/>
        </w:rPr>
        <w:t xml:space="preserve">entre los rendimientos observados y pronosticados, variaron con la fecha dentro de la temporada de crecimiento y con el </w:t>
      </w:r>
      <w:r w:rsidR="009B0F69">
        <w:rPr>
          <w:color w:val="000000"/>
          <w:lang w:val="es-ES"/>
        </w:rPr>
        <w:t>número de entradas ANN utilizadas.</w:t>
      </w:r>
      <w:r w:rsidR="00AA6F59">
        <w:rPr>
          <w:color w:val="000000"/>
          <w:lang w:val="es-ES"/>
        </w:rPr>
        <w:t xml:space="preserve"> </w:t>
      </w:r>
      <w:r w:rsidR="005357CA">
        <w:rPr>
          <w:color w:val="000000"/>
          <w:lang w:val="es-ES"/>
        </w:rPr>
        <w:t>De la investigación</w:t>
      </w:r>
      <w:r w:rsidR="0013324E">
        <w:rPr>
          <w:color w:val="000000"/>
          <w:lang w:val="es-ES"/>
        </w:rPr>
        <w:t xml:space="preserve"> se concluyó que el periodo con la mayor capacidad predictiva es desde principios de junio hasta mediados de junio.</w:t>
      </w:r>
      <w:r w:rsidR="0019151B">
        <w:rPr>
          <w:color w:val="000000"/>
          <w:lang w:val="es-ES"/>
        </w:rPr>
        <w:t xml:space="preserve"> E</w:t>
      </w:r>
      <w:r w:rsidR="0013324E">
        <w:rPr>
          <w:color w:val="000000"/>
          <w:lang w:val="es-ES"/>
        </w:rPr>
        <w:t>ste p</w:t>
      </w:r>
      <w:r w:rsidR="00D65FD2">
        <w:rPr>
          <w:color w:val="000000"/>
          <w:lang w:val="es-ES"/>
        </w:rPr>
        <w:t xml:space="preserve">eríodo óptimo </w:t>
      </w:r>
      <w:r w:rsidR="00C15F9A">
        <w:rPr>
          <w:color w:val="000000"/>
          <w:lang w:val="es-ES"/>
        </w:rPr>
        <w:t xml:space="preserve">para la predicción </w:t>
      </w:r>
      <w:r w:rsidR="00D65FD2">
        <w:rPr>
          <w:color w:val="000000"/>
          <w:lang w:val="es-ES"/>
        </w:rPr>
        <w:t>se pu</w:t>
      </w:r>
      <w:r w:rsidR="0019151B">
        <w:rPr>
          <w:color w:val="000000"/>
          <w:lang w:val="es-ES"/>
        </w:rPr>
        <w:t xml:space="preserve">do identificar </w:t>
      </w:r>
      <w:r w:rsidR="00C15F9A">
        <w:rPr>
          <w:color w:val="000000"/>
          <w:lang w:val="es-ES"/>
        </w:rPr>
        <w:t>en el menor número de entrada de ANN; sin embargo, la precisión mejoró a medida que se incluyeron más insumos dentro de las ANN</w:t>
      </w:r>
      <w:r w:rsidR="005C7B65">
        <w:rPr>
          <w:color w:val="000000"/>
          <w:lang w:val="es-ES"/>
        </w:rPr>
        <w:t xml:space="preserve">. Los valores de RMSE para distritos individuales variaron entre 0.4 y 0.7 toneladas por hectárea, mientras que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5C7B65">
        <w:rPr>
          <w:color w:val="000000"/>
          <w:lang w:val="es-ES"/>
        </w:rPr>
        <w:t xml:space="preserve"> alcanzó valores de 0.5 a 0.8 durante el periodo óptimo.</w:t>
      </w:r>
    </w:p>
    <w:p w14:paraId="684CC3E2" w14:textId="77777777" w:rsidR="00532FFA" w:rsidRDefault="00532FFA" w:rsidP="00532FFA">
      <w:pPr>
        <w:pStyle w:val="BodyText"/>
        <w:spacing w:line="230" w:lineRule="exact"/>
        <w:ind w:firstLine="199"/>
        <w:jc w:val="both"/>
        <w:rPr>
          <w:color w:val="000000"/>
          <w:lang w:val="es-ES"/>
        </w:rPr>
      </w:pPr>
    </w:p>
    <w:p w14:paraId="79613045" w14:textId="7A6CB1E9" w:rsidR="00532FFA" w:rsidRDefault="00123106" w:rsidP="00532FFA">
      <w:pPr>
        <w:pStyle w:val="BodyText"/>
        <w:spacing w:line="230" w:lineRule="exact"/>
        <w:ind w:firstLine="199"/>
        <w:jc w:val="both"/>
        <w:rPr>
          <w:color w:val="000000"/>
          <w:lang w:val="es-ES"/>
        </w:rPr>
      </w:pPr>
      <w:r>
        <w:rPr>
          <w:lang w:val="es-ES"/>
        </w:rPr>
        <w:t xml:space="preserve">El uso de datos climáticos para la </w:t>
      </w:r>
      <w:r w:rsidR="004002F9">
        <w:rPr>
          <w:lang w:val="es-ES"/>
        </w:rPr>
        <w:t xml:space="preserve">predicción de rendimiento de </w:t>
      </w:r>
      <w:r w:rsidR="00EB3DB0">
        <w:rPr>
          <w:lang w:val="es-ES"/>
        </w:rPr>
        <w:t>cultivos</w:t>
      </w:r>
      <w:r w:rsidR="004002F9">
        <w:rPr>
          <w:lang w:val="es-ES"/>
        </w:rPr>
        <w:t xml:space="preserve"> no está limitado a modelos de aprendizaje automático, e</w:t>
      </w:r>
      <w:r w:rsidR="0083426C">
        <w:rPr>
          <w:lang w:val="es-ES"/>
        </w:rPr>
        <w:t xml:space="preserve">n el año </w:t>
      </w:r>
      <w:sdt>
        <w:sdtPr>
          <w:rPr>
            <w:color w:val="000000"/>
            <w:lang w:val="es-ES"/>
          </w:rPr>
          <w:tag w:val="MENDELEY_CITATION_v3_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"/>
          <w:id w:val="1154880438"/>
          <w:placeholder>
            <w:docPart w:val="DefaultPlaceholder_-1854013440"/>
          </w:placeholder>
        </w:sdtPr>
        <w:sdtEndPr/>
        <w:sdtContent>
          <w:r w:rsidR="00B14637" w:rsidRPr="00B14637">
            <w:rPr>
              <w:color w:val="000000"/>
              <w:lang w:val="es-ES"/>
            </w:rPr>
            <w:t>(2019)</w:t>
          </w:r>
        </w:sdtContent>
      </w:sdt>
      <w:r w:rsidR="00370AC1">
        <w:rPr>
          <w:color w:val="000000"/>
          <w:lang w:val="es-ES"/>
        </w:rPr>
        <w:t xml:space="preserve">, los autores Cai, Guan </w:t>
      </w:r>
      <w:r w:rsidR="00EB6970" w:rsidRPr="00EB6970">
        <w:rPr>
          <w:color w:val="000000"/>
          <w:lang w:val="es-ES"/>
        </w:rPr>
        <w:t>&amp; Lobell realizaron el pronóstico del rendimiento del trigo en Australia haciendo uso del modelo de regresión conocido como LASSO y se compararon con tres métodos principales de aprendizaje automático: las Máquinas de Soporte Vectorial, los Bosques Aleatorios y las Redes Neuronales Artificiales.</w:t>
      </w:r>
      <w:r w:rsidR="00EB6970">
        <w:rPr>
          <w:color w:val="000000"/>
          <w:lang w:val="es-ES"/>
        </w:rPr>
        <w:t xml:space="preserve"> Los autores llegaron a la conclusión de que la integración de datos cli</w:t>
      </w:r>
      <w:r w:rsidR="0007628A">
        <w:rPr>
          <w:color w:val="000000"/>
          <w:lang w:val="es-ES"/>
        </w:rPr>
        <w:t xml:space="preserve">máticos y datos satélites puede lograr el mejor rendimiento para la predicción del rendimiento. </w:t>
      </w:r>
      <w:r w:rsidR="00203C3E" w:rsidRPr="00203C3E">
        <w:rPr>
          <w:color w:val="000000"/>
          <w:lang w:val="es-ES"/>
        </w:rPr>
        <w:t>Al descomponer las contribuciones de los datos climáticos y los datos satelitales, se puede encontrar su información única y superpuesta para la predicción del rendimiento de cultivos.</w:t>
      </w:r>
      <w:r w:rsidR="00203C3E">
        <w:rPr>
          <w:color w:val="000000"/>
          <w:lang w:val="es-ES"/>
        </w:rPr>
        <w:t xml:space="preserve"> </w:t>
      </w:r>
    </w:p>
    <w:p w14:paraId="7B4DA363" w14:textId="77777777" w:rsidR="00203C3E" w:rsidRDefault="00203C3E" w:rsidP="00532FFA">
      <w:pPr>
        <w:pStyle w:val="BodyText"/>
        <w:spacing w:line="230" w:lineRule="exact"/>
        <w:ind w:firstLine="199"/>
        <w:jc w:val="both"/>
        <w:rPr>
          <w:color w:val="000000"/>
          <w:lang w:val="es-ES"/>
        </w:rPr>
      </w:pPr>
    </w:p>
    <w:p w14:paraId="53E120B6" w14:textId="3D2553E7" w:rsidR="00203C3E" w:rsidRDefault="00203C3E" w:rsidP="00532FFA">
      <w:pPr>
        <w:pStyle w:val="BodyText"/>
        <w:spacing w:line="230" w:lineRule="exact"/>
        <w:ind w:firstLine="199"/>
        <w:jc w:val="both"/>
        <w:rPr>
          <w:color w:val="000000"/>
          <w:lang w:val="es-ES"/>
        </w:rPr>
      </w:pPr>
      <w:r>
        <w:rPr>
          <w:color w:val="000000"/>
          <w:lang w:val="es-ES"/>
        </w:rPr>
        <w:t xml:space="preserve">Los autores encontraron que, para su contexto, los métodos basados en aprendizaje automático </w:t>
      </w:r>
      <w:r w:rsidR="008D5F13">
        <w:rPr>
          <w:color w:val="000000"/>
          <w:lang w:val="es-ES"/>
        </w:rPr>
        <w:t xml:space="preserve">superan al método de regresión en el modelado del rendimiento de cultivos. </w:t>
      </w:r>
      <w:r w:rsidR="00935EB9" w:rsidRPr="00935EB9">
        <w:rPr>
          <w:color w:val="000000"/>
          <w:lang w:val="es-ES"/>
        </w:rPr>
        <w:t xml:space="preserve">Los resultados del estudio mostraron que la combinación de datos climáticos y datos satelitales se puede lograr explicar la variabilidad del modelo en un 75% en las condiciones óptimas. Los resultados demostraron la capacidad de dictar el rendimiento del trigo con un tiempo de espera de hasta dos meses antes de la cosecha. El mejor modelo desarrollado fueron las </w:t>
      </w:r>
      <w:r w:rsidR="005B00C7">
        <w:rPr>
          <w:color w:val="000000"/>
          <w:lang w:val="es-ES"/>
        </w:rPr>
        <w:t>M</w:t>
      </w:r>
      <w:r w:rsidR="00935EB9" w:rsidRPr="00935EB9">
        <w:rPr>
          <w:color w:val="000000"/>
          <w:lang w:val="es-ES"/>
        </w:rPr>
        <w:t xml:space="preserve">áquinas de </w:t>
      </w:r>
      <w:r w:rsidR="005B00C7">
        <w:rPr>
          <w:color w:val="000000"/>
          <w:lang w:val="es-ES"/>
        </w:rPr>
        <w:t>S</w:t>
      </w:r>
      <w:r w:rsidR="00935EB9" w:rsidRPr="00935EB9">
        <w:rPr>
          <w:color w:val="000000"/>
          <w:lang w:val="es-ES"/>
        </w:rPr>
        <w:t xml:space="preserve">oporte </w:t>
      </w:r>
      <w:r w:rsidR="005B00C7">
        <w:rPr>
          <w:color w:val="000000"/>
          <w:lang w:val="es-ES"/>
        </w:rPr>
        <w:t>V</w:t>
      </w:r>
      <w:r w:rsidR="00935EB9" w:rsidRPr="00935EB9">
        <w:rPr>
          <w:color w:val="000000"/>
          <w:lang w:val="es-ES"/>
        </w:rPr>
        <w:t xml:space="preserve">ectorial (SVM), logró la predicción del rendimiento con un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536AB4">
        <w:rPr>
          <w:color w:val="000000"/>
          <w:lang w:val="es-ES"/>
        </w:rPr>
        <w:t xml:space="preserve"> </w:t>
      </w:r>
      <w:r w:rsidR="00935EB9" w:rsidRPr="00935EB9">
        <w:rPr>
          <w:color w:val="000000"/>
          <w:lang w:val="es-ES"/>
        </w:rPr>
        <w:t xml:space="preserve">de 0.73 para el mes de octubre, y un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536AB4">
        <w:rPr>
          <w:color w:val="000000"/>
          <w:lang w:val="es-ES"/>
        </w:rPr>
        <w:t xml:space="preserve"> </w:t>
      </w:r>
      <w:r w:rsidR="00935EB9" w:rsidRPr="00935EB9">
        <w:rPr>
          <w:color w:val="000000"/>
          <w:lang w:val="es-ES"/>
        </w:rPr>
        <w:t>=</w:t>
      </w:r>
      <w:r w:rsidR="00536AB4">
        <w:rPr>
          <w:color w:val="000000"/>
          <w:lang w:val="es-ES"/>
        </w:rPr>
        <w:t xml:space="preserve"> </w:t>
      </w:r>
      <w:r w:rsidR="00935EB9" w:rsidRPr="00935EB9">
        <w:rPr>
          <w:color w:val="000000"/>
          <w:lang w:val="es-ES"/>
        </w:rPr>
        <w:t>0.75 para el mes de diciembre</w:t>
      </w:r>
      <w:r w:rsidR="0070000C">
        <w:rPr>
          <w:color w:val="000000"/>
          <w:lang w:val="es-ES"/>
        </w:rPr>
        <w:t xml:space="preserve">. Dentro de la comparación de </w:t>
      </w:r>
      <w:r w:rsidR="00AC0B24">
        <w:rPr>
          <w:color w:val="000000"/>
          <w:lang w:val="es-ES"/>
        </w:rPr>
        <w:t>modelos, los autores usaron por separado el índice de vegetación mejorado (EVI) y datos climáticos. El estudio evidencia que los métodos no lineales obtienen mejora</w:t>
      </w:r>
      <w:r w:rsidR="00AA1080">
        <w:rPr>
          <w:color w:val="000000"/>
          <w:lang w:val="es-ES"/>
        </w:rPr>
        <w:t>s</w:t>
      </w:r>
      <w:r w:rsidR="00AC0B24">
        <w:rPr>
          <w:color w:val="000000"/>
          <w:lang w:val="es-ES"/>
        </w:rPr>
        <w:t xml:space="preserve"> de rendimientos sobre el uso del método de regresión lineal avanzado</w:t>
      </w:r>
      <w:r w:rsidR="008049D7">
        <w:rPr>
          <w:color w:val="000000"/>
          <w:lang w:val="es-ES"/>
        </w:rPr>
        <w:t xml:space="preserve"> al usar s</w:t>
      </w:r>
      <w:r w:rsidR="00AA1080">
        <w:rPr>
          <w:color w:val="000000"/>
          <w:lang w:val="es-ES"/>
        </w:rPr>
        <w:t>ó</w:t>
      </w:r>
      <w:r w:rsidR="008049D7">
        <w:rPr>
          <w:color w:val="000000"/>
          <w:lang w:val="es-ES"/>
        </w:rPr>
        <w:t>lo datos climáticos que s</w:t>
      </w:r>
      <w:r w:rsidR="00AA1080">
        <w:rPr>
          <w:color w:val="000000"/>
          <w:lang w:val="es-ES"/>
        </w:rPr>
        <w:t>ó</w:t>
      </w:r>
      <w:r w:rsidR="008049D7">
        <w:rPr>
          <w:color w:val="000000"/>
          <w:lang w:val="es-ES"/>
        </w:rPr>
        <w:t xml:space="preserve">lo usar EVI, lo que </w:t>
      </w:r>
      <w:r w:rsidR="00C17C51">
        <w:rPr>
          <w:color w:val="000000"/>
          <w:lang w:val="es-ES"/>
        </w:rPr>
        <w:t>indica</w:t>
      </w:r>
      <w:r w:rsidR="008049D7">
        <w:rPr>
          <w:color w:val="000000"/>
          <w:lang w:val="es-ES"/>
        </w:rPr>
        <w:t xml:space="preserve"> que los impactos de las variables climáticas</w:t>
      </w:r>
      <w:r w:rsidR="001232E4">
        <w:rPr>
          <w:color w:val="000000"/>
          <w:lang w:val="es-ES"/>
        </w:rPr>
        <w:t xml:space="preserve"> proporcionan más respuestas no lineales que EVI.</w:t>
      </w:r>
      <w:r w:rsidR="00575633">
        <w:rPr>
          <w:color w:val="000000"/>
          <w:lang w:val="es-ES"/>
        </w:rPr>
        <w:t xml:space="preserve"> El hallazgo es consistente ya que el uso de datos de temperatura y precipitación ejercen respuestas no lineales sobre el rendimiento según estudios de Álvarez </w:t>
      </w:r>
      <w:r w:rsidR="00497A46" w:rsidRPr="00497A46">
        <w:rPr>
          <w:color w:val="000000"/>
          <w:lang w:val="es-ES"/>
        </w:rPr>
        <w:t>(2009); Stöckle et al. (2003); Zheng et al. (2014).</w:t>
      </w:r>
    </w:p>
    <w:p w14:paraId="6580D067" w14:textId="77777777" w:rsidR="00760CC4" w:rsidRDefault="00760CC4" w:rsidP="00532FFA">
      <w:pPr>
        <w:pStyle w:val="BodyText"/>
        <w:spacing w:line="230" w:lineRule="exact"/>
        <w:ind w:firstLine="199"/>
        <w:jc w:val="both"/>
        <w:rPr>
          <w:color w:val="000000"/>
          <w:lang w:val="es-ES"/>
        </w:rPr>
      </w:pPr>
    </w:p>
    <w:p w14:paraId="25D1E907" w14:textId="4C10FBD7" w:rsidR="00760CC4" w:rsidRPr="00EE3B5E" w:rsidRDefault="00693587" w:rsidP="00532FFA">
      <w:pPr>
        <w:pStyle w:val="BodyText"/>
        <w:spacing w:line="230" w:lineRule="exact"/>
        <w:ind w:firstLine="199"/>
        <w:jc w:val="both"/>
        <w:rPr>
          <w:color w:val="000000"/>
          <w:lang w:val="es-ES"/>
        </w:rPr>
      </w:pPr>
      <w:r w:rsidRPr="00693587">
        <w:rPr>
          <w:color w:val="000000"/>
          <w:lang w:val="es-ES"/>
        </w:rPr>
        <w:t>En los últimos años algunos autores han usado la combinación de teledetección y técnicas de aprendizaje profundo. Mahdi, Mrittika, Shams, Chowdhury &amp; Siddique en</w:t>
      </w:r>
      <w:r>
        <w:rPr>
          <w:color w:val="000000"/>
          <w:lang w:val="es-ES"/>
        </w:rPr>
        <w:t xml:space="preserve"> </w:t>
      </w:r>
      <w:sdt>
        <w:sdtPr>
          <w:rPr>
            <w:color w:val="000000"/>
            <w:lang w:val="es-ES"/>
          </w:rPr>
          <w:tag w:val="MENDELEY_CITATION_v3_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"/>
          <w:id w:val="2039073137"/>
          <w:placeholder>
            <w:docPart w:val="DefaultPlaceholder_-1854013440"/>
          </w:placeholder>
        </w:sdtPr>
        <w:sdtEndPr/>
        <w:sdtContent>
          <w:r w:rsidR="00B14637" w:rsidRPr="00B14637">
            <w:rPr>
              <w:color w:val="000000"/>
              <w:lang w:val="es-ES"/>
            </w:rPr>
            <w:t>2020</w:t>
          </w:r>
        </w:sdtContent>
      </w:sdt>
      <w:r w:rsidR="00501FC2">
        <w:rPr>
          <w:color w:val="000000"/>
          <w:lang w:val="es-ES"/>
        </w:rPr>
        <w:t xml:space="preserve"> </w:t>
      </w:r>
      <w:r w:rsidRPr="00693587">
        <w:rPr>
          <w:color w:val="000000"/>
          <w:lang w:val="es-ES"/>
        </w:rPr>
        <w:t xml:space="preserve">utilizaron redes LSTM y un modelo proceso gaussiano para la predicción del rendimiento de la papa y un análisis de series de tiempo para la </w:t>
      </w:r>
      <w:r w:rsidRPr="00693587">
        <w:rPr>
          <w:color w:val="000000"/>
          <w:lang w:val="es-ES"/>
        </w:rPr>
        <w:lastRenderedPageBreak/>
        <w:t>precipitación en distrito de Munshiganj de Bangladesh,</w:t>
      </w:r>
      <w:r w:rsidR="00EE3B5E">
        <w:rPr>
          <w:color w:val="000000"/>
          <w:lang w:val="es-ES"/>
        </w:rPr>
        <w:t xml:space="preserve"> </w:t>
      </w:r>
      <w:r w:rsidR="00EE3B5E" w:rsidRPr="00EE3B5E">
        <w:rPr>
          <w:szCs w:val="24"/>
          <w:lang w:val="es-ES"/>
        </w:rPr>
        <w:t>aprovechando que el comportamiento de la lluvia tiene un comportamiento cíclico.</w:t>
      </w:r>
      <w:r w:rsidR="0029553D">
        <w:rPr>
          <w:szCs w:val="24"/>
          <w:lang w:val="es-ES"/>
        </w:rPr>
        <w:t xml:space="preserve"> Las redes LSTM es emergente cuando se trata de usar datos climáticos. E</w:t>
      </w:r>
      <w:r w:rsidR="00E16B0D" w:rsidRPr="00E16B0D">
        <w:rPr>
          <w:szCs w:val="24"/>
          <w:lang w:val="es-ES"/>
        </w:rPr>
        <w:t>sto se debe a que una característica de las redes LSTM es que los datos de entrada por lo general poseen características temporales, el uso de este tipo de redes permite el análisis de secuencias de datos y no únicamente de datos individuales. Esta tecnología abre brechas en la investigación debido a la gran cantidad de variables climáticas tienen propiedades temporales y cuyos datos son obtenidos a través de sensores que tienen cierta frecuencia de captación.</w:t>
      </w:r>
      <w:r w:rsidR="00F6649C">
        <w:rPr>
          <w:szCs w:val="24"/>
          <w:lang w:val="es-ES"/>
        </w:rPr>
        <w:t xml:space="preserve"> Dentro del uso de esta arquitectura</w:t>
      </w:r>
      <w:r w:rsidR="004D13CE">
        <w:rPr>
          <w:szCs w:val="24"/>
          <w:lang w:val="es-ES"/>
        </w:rPr>
        <w:t xml:space="preserve">, </w:t>
      </w:r>
      <w:sdt>
        <w:sdtPr>
          <w:rPr>
            <w:color w:val="000000"/>
            <w:szCs w:val="24"/>
            <w:lang w:val="es-ES"/>
          </w:rPr>
          <w:tag w:val="MENDELEY_CITATION_v3_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"/>
          <w:id w:val="-1479529345"/>
          <w:placeholder>
            <w:docPart w:val="DefaultPlaceholder_-1854013440"/>
          </w:placeholder>
        </w:sdtPr>
        <w:sdtEndPr/>
        <w:sdtContent>
          <w:r w:rsidR="00B14637" w:rsidRPr="00B14637">
            <w:rPr>
              <w:color w:val="000000"/>
              <w:szCs w:val="24"/>
              <w:lang w:val="es-ES"/>
            </w:rPr>
            <w:t>(Cao et al., 2021)</w:t>
          </w:r>
        </w:sdtContent>
      </w:sdt>
      <w:r w:rsidR="00A22061">
        <w:rPr>
          <w:color w:val="000000"/>
          <w:szCs w:val="24"/>
          <w:lang w:val="es-ES"/>
        </w:rPr>
        <w:t xml:space="preserve"> también </w:t>
      </w:r>
      <w:r w:rsidR="004F240D">
        <w:rPr>
          <w:color w:val="000000"/>
          <w:szCs w:val="24"/>
          <w:lang w:val="es-ES"/>
        </w:rPr>
        <w:t>compararon enfoques</w:t>
      </w:r>
      <w:r w:rsidR="00A22061">
        <w:rPr>
          <w:color w:val="000000"/>
          <w:szCs w:val="24"/>
          <w:lang w:val="es-ES"/>
        </w:rPr>
        <w:t xml:space="preserve"> de aprendizaje automático </w:t>
      </w:r>
      <w:r w:rsidR="00521B21">
        <w:rPr>
          <w:color w:val="000000"/>
          <w:szCs w:val="24"/>
          <w:lang w:val="es-ES"/>
        </w:rPr>
        <w:t>y aprendizaje profundo, donde el uso de redes LSTM resaltó, ya que logra explicar entre el 77% y 87% de la variabilidad de la predicción del cultivo de arroz en China, superando al modelo XGBoost</w:t>
      </w:r>
      <w:r w:rsidR="00206E92">
        <w:rPr>
          <w:color w:val="000000"/>
          <w:szCs w:val="24"/>
          <w:lang w:val="es-ES"/>
        </w:rPr>
        <w:t xml:space="preserve"> con un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4D1681">
        <w:rPr>
          <w:color w:val="000000"/>
          <w:lang w:val="es-ES"/>
        </w:rPr>
        <w:t xml:space="preserve"> de entre 0.76 a 0.82; ambos modelos fueron bastante superiores al modelo de regresión LASS</w:t>
      </w:r>
      <w:r w:rsidR="004F240D">
        <w:rPr>
          <w:color w:val="000000"/>
          <w:lang w:val="es-ES"/>
        </w:rPr>
        <w:t>O</w:t>
      </w:r>
      <w:r w:rsidR="004D1681">
        <w:rPr>
          <w:color w:val="000000"/>
          <w:lang w:val="es-ES"/>
        </w:rPr>
        <w:t xml:space="preserve"> con un </w:t>
      </w:r>
      <m:oMath>
        <m:sSup>
          <m:sSupPr>
            <m:ctrlPr>
              <w:rPr>
                <w:rFonts w:ascii="Cambria Math" w:hAnsi="Cambria Math"/>
                <w:iCs/>
                <w:color w:val="000000"/>
                <w:lang w:val="es-ES"/>
              </w:rPr>
            </m:ctrlPr>
          </m:sSupPr>
          <m:e>
            <m:r>
              <m:rPr>
                <m:sty m:val="p"/>
              </m:rPr>
              <w:rPr>
                <w:rFonts w:ascii="Cambria Math" w:hAnsi="Cambria Math"/>
                <w:color w:val="000000"/>
                <w:lang w:val="es-ES"/>
              </w:rPr>
              <m:t>R</m:t>
            </m:r>
          </m:e>
          <m:sup>
            <m:r>
              <m:rPr>
                <m:sty m:val="p"/>
              </m:rPr>
              <w:rPr>
                <w:rFonts w:ascii="Cambria Math" w:hAnsi="Cambria Math"/>
                <w:color w:val="000000"/>
                <w:lang w:val="es-ES"/>
              </w:rPr>
              <m:t>2</m:t>
            </m:r>
          </m:sup>
        </m:sSup>
      </m:oMath>
      <w:r w:rsidR="004D1681">
        <w:rPr>
          <w:color w:val="000000"/>
          <w:lang w:val="es-ES"/>
        </w:rPr>
        <w:t xml:space="preserve"> de entre 0.33 a 0.42 en la predicción del rendimiento</w:t>
      </w:r>
      <w:r w:rsidR="00800019">
        <w:rPr>
          <w:color w:val="000000"/>
          <w:lang w:val="es-ES"/>
        </w:rPr>
        <w:t xml:space="preserve">, </w:t>
      </w:r>
      <w:r w:rsidR="004F240D" w:rsidRPr="004F240D">
        <w:rPr>
          <w:color w:val="000000"/>
          <w:lang w:val="es-ES"/>
        </w:rPr>
        <w:t>públicamente que incluyen el rendimiento de arroz y el área de siembra, datos satelitales, fluorescencia de clorofila inducida por el sol contigua (SIF), datos ambientales que contienen el índice de vegetación mejorado (EVI), propiedades del suelo y datos climáticos cómo temperatura mínima, máxima, precipitación, evapotranspiración, etc.</w:t>
      </w:r>
    </w:p>
    <w:p w14:paraId="428DDD7C" w14:textId="77777777" w:rsidR="00B404BB" w:rsidRDefault="00B404BB" w:rsidP="00B77AD8">
      <w:pPr>
        <w:pStyle w:val="BodyText"/>
        <w:spacing w:line="230" w:lineRule="exact"/>
        <w:ind w:firstLine="199"/>
        <w:jc w:val="both"/>
        <w:rPr>
          <w:lang w:val="es-ES"/>
        </w:rPr>
      </w:pPr>
    </w:p>
    <w:p w14:paraId="7FC15969" w14:textId="25611D5E" w:rsidR="00B404BB" w:rsidRDefault="00235F58" w:rsidP="00B77AD8">
      <w:pPr>
        <w:pStyle w:val="BodyText"/>
        <w:spacing w:line="230" w:lineRule="exact"/>
        <w:ind w:firstLine="199"/>
        <w:jc w:val="both"/>
        <w:rPr>
          <w:lang w:val="es-ES"/>
        </w:rPr>
      </w:pPr>
      <w:r w:rsidRPr="00235F58">
        <w:rPr>
          <w:lang w:val="es-ES"/>
        </w:rPr>
        <w:t>A partir de la revisión de literatura se puede observar que la predicción de rendimiento de cultivos es una tendencia que muchos países a lo largo del mundo han optado por seguir debido a la preocupación mundial por la seguridad alimentaria. Existen métodos que abordan perspectivas desde la simulación hasta los algoritmos de aprendizaje automático, estos últimos han destacado debido a que su uso es eficiente y más económico que otros métodos. En la gran mayoría de los artículos las variables explicativas son meteorológicas, esto evidencia que existe un gran interés en entender el comportamiento de las relaciones que hay entre el clima y los rendimientos agrícolas.  Los algoritmos utilizados han evolucionado a lo largo de los años debido al desarrollo de modelos más robustos dentro del aprendizaje no supervisado y el aprendizaje profundo. La combinación de datos climáticos y otro tipo de variables también ha sido un factor determinante en el tipo de modelo a utilizar para la predicción del rendimiento de cultivos. Finalmente, la comparación de dichos modelos ha facilitado en diversas investigaciones elegir el algoritmo más preciso y acertado para el pronóstico de rendimiento.</w:t>
      </w:r>
    </w:p>
    <w:p w14:paraId="6B79E8C8" w14:textId="77777777" w:rsidR="00BE5F74" w:rsidRDefault="00BE5F74" w:rsidP="00B77AD8">
      <w:pPr>
        <w:pStyle w:val="BodyText"/>
        <w:spacing w:line="230" w:lineRule="exact"/>
        <w:ind w:firstLine="199"/>
        <w:jc w:val="both"/>
        <w:rPr>
          <w:lang w:val="es-ES"/>
        </w:rPr>
      </w:pPr>
    </w:p>
    <w:p w14:paraId="2BF18A0A" w14:textId="7420A1DB" w:rsidR="00E00562" w:rsidRPr="003F27D5" w:rsidRDefault="00BF7DC2" w:rsidP="003F27D5">
      <w:pPr>
        <w:pStyle w:val="ListParagraph"/>
        <w:numPr>
          <w:ilvl w:val="0"/>
          <w:numId w:val="5"/>
        </w:numPr>
        <w:tabs>
          <w:tab w:val="left" w:pos="357"/>
        </w:tabs>
        <w:spacing w:before="251"/>
        <w:ind w:hanging="238"/>
        <w:jc w:val="left"/>
        <w:rPr>
          <w:b/>
          <w:sz w:val="19"/>
          <w:lang w:val="es-ES"/>
        </w:rPr>
      </w:pPr>
      <w:r w:rsidRPr="00BF7DC2">
        <w:rPr>
          <w:b/>
          <w:spacing w:val="9"/>
          <w:sz w:val="24"/>
          <w:lang w:val="es-ES"/>
        </w:rPr>
        <w:t>S</w:t>
      </w:r>
      <w:r w:rsidRPr="00955E8D">
        <w:rPr>
          <w:b/>
          <w:spacing w:val="9"/>
          <w:sz w:val="20"/>
          <w:szCs w:val="18"/>
          <w:lang w:val="es-ES"/>
        </w:rPr>
        <w:t>ET DE DATOS Y PREPROCESAMIENTO</w:t>
      </w:r>
    </w:p>
    <w:p w14:paraId="13882C7B" w14:textId="554443BF" w:rsidR="00E00562" w:rsidRDefault="00E00562" w:rsidP="00E00562">
      <w:pPr>
        <w:pStyle w:val="BodyText"/>
        <w:spacing w:line="230" w:lineRule="exact"/>
        <w:ind w:firstLine="199"/>
        <w:jc w:val="both"/>
        <w:rPr>
          <w:lang w:val="es-ES"/>
        </w:rPr>
      </w:pPr>
      <w:r>
        <w:rPr>
          <w:lang w:val="es-ES"/>
        </w:rPr>
        <w:t xml:space="preserve">Se </w:t>
      </w:r>
      <w:r w:rsidR="00AF110C">
        <w:rPr>
          <w:lang w:val="es-ES"/>
        </w:rPr>
        <w:t xml:space="preserve">utilizaron </w:t>
      </w:r>
      <w:r w:rsidR="00DD7CC1" w:rsidRPr="00DD7CC1">
        <w:rPr>
          <w:lang w:val="es-ES"/>
        </w:rPr>
        <w:t>los registros climatológicos para el periodo comprendido entre los años 2007 al 2021, información proporcionada por el IDEAM descargada a través de una API que</w:t>
      </w:r>
      <w:r w:rsidR="00D82896">
        <w:rPr>
          <w:lang w:val="es-ES"/>
        </w:rPr>
        <w:t xml:space="preserve"> </w:t>
      </w:r>
      <w:r w:rsidR="00DD7CC1" w:rsidRPr="00DD7CC1">
        <w:rPr>
          <w:lang w:val="es-ES"/>
        </w:rPr>
        <w:t xml:space="preserve">permitió </w:t>
      </w:r>
      <w:r w:rsidR="00D82896">
        <w:rPr>
          <w:lang w:val="es-ES"/>
        </w:rPr>
        <w:t xml:space="preserve">extraer la información </w:t>
      </w:r>
      <w:r w:rsidR="00DD7CC1" w:rsidRPr="00DD7CC1">
        <w:rPr>
          <w:lang w:val="es-ES"/>
        </w:rPr>
        <w:t xml:space="preserve">promedio anual para cada una de las variables con excepción de la precipitación </w:t>
      </w:r>
      <w:r w:rsidR="003A430E">
        <w:rPr>
          <w:lang w:val="es-ES"/>
        </w:rPr>
        <w:t>acumulada anual, la temperatura mínima y máxima en cada geografía</w:t>
      </w:r>
      <w:r w:rsidR="00DD7CC1" w:rsidRPr="00DD7CC1">
        <w:rPr>
          <w:lang w:val="es-ES"/>
        </w:rPr>
        <w:t xml:space="preserve">; se consideraron humedad relativa, precipitación, presión atmosférica, temperatura </w:t>
      </w:r>
      <w:r w:rsidR="00DD7CC1" w:rsidRPr="00DD7CC1">
        <w:rPr>
          <w:lang w:val="es-ES"/>
        </w:rPr>
        <w:t>media, temperatura máxima, temperatura mínima, velocidad del viento y área sembrada.</w:t>
      </w:r>
    </w:p>
    <w:p w14:paraId="73C545B9" w14:textId="77777777" w:rsidR="00DD7CC1" w:rsidRDefault="00DD7CC1" w:rsidP="00E00562">
      <w:pPr>
        <w:pStyle w:val="BodyText"/>
        <w:spacing w:line="230" w:lineRule="exact"/>
        <w:ind w:firstLine="199"/>
        <w:jc w:val="both"/>
        <w:rPr>
          <w:lang w:val="es-ES"/>
        </w:rPr>
      </w:pPr>
    </w:p>
    <w:p w14:paraId="12F3D1ED" w14:textId="30E5FBB9" w:rsidR="007B2250" w:rsidRDefault="002D28FE" w:rsidP="00E00562">
      <w:pPr>
        <w:pStyle w:val="BodyText"/>
        <w:spacing w:line="230" w:lineRule="exact"/>
        <w:ind w:firstLine="199"/>
        <w:jc w:val="both"/>
        <w:rPr>
          <w:lang w:val="es-ES"/>
        </w:rPr>
      </w:pPr>
      <w:r w:rsidRPr="002D28FE">
        <w:rPr>
          <w:lang w:val="es-ES"/>
        </w:rPr>
        <w:t xml:space="preserve">Como variable predictora se consideraron los rendimientos agrícolas para los cultivos de cacao y café en Colombia proporcionados por las Evaluaciones Agropecuarias Municipales, proporcionadas por </w:t>
      </w:r>
      <w:r w:rsidR="00DE6948">
        <w:rPr>
          <w:lang w:val="es-ES"/>
        </w:rPr>
        <w:t>la UPRA</w:t>
      </w:r>
      <w:r w:rsidRPr="002D28FE">
        <w:rPr>
          <w:lang w:val="es-ES"/>
        </w:rPr>
        <w:t xml:space="preserve">, dependencia del Ministerio de Agricultura y Desarrollo Rural. Asimismo, se </w:t>
      </w:r>
      <w:r w:rsidR="007C2AFD">
        <w:rPr>
          <w:lang w:val="es-ES"/>
        </w:rPr>
        <w:t>consideró la Altura S</w:t>
      </w:r>
      <w:r w:rsidRPr="002D28FE">
        <w:rPr>
          <w:lang w:val="es-ES"/>
        </w:rPr>
        <w:t xml:space="preserve">obre el </w:t>
      </w:r>
      <w:r w:rsidR="007C2AFD">
        <w:rPr>
          <w:lang w:val="es-ES"/>
        </w:rPr>
        <w:t>N</w:t>
      </w:r>
      <w:r w:rsidRPr="002D28FE">
        <w:rPr>
          <w:lang w:val="es-ES"/>
        </w:rPr>
        <w:t xml:space="preserve">ivel del </w:t>
      </w:r>
      <w:r w:rsidR="007C2AFD">
        <w:rPr>
          <w:lang w:val="es-ES"/>
        </w:rPr>
        <w:t>M</w:t>
      </w:r>
      <w:r w:rsidRPr="002D28FE">
        <w:rPr>
          <w:lang w:val="es-ES"/>
        </w:rPr>
        <w:t>ar, de las cabeceras municipales presentes en el estudio. Los conjuntos de datos resultantes contienen 750 registros para el cultivo de cacao y 747 registros para el cultivo de café.</w:t>
      </w:r>
    </w:p>
    <w:p w14:paraId="216498A7" w14:textId="77777777" w:rsidR="00E95D0E" w:rsidRDefault="00E95D0E" w:rsidP="00E00562">
      <w:pPr>
        <w:pStyle w:val="BodyText"/>
        <w:spacing w:line="230" w:lineRule="exact"/>
        <w:ind w:firstLine="199"/>
        <w:jc w:val="both"/>
        <w:rPr>
          <w:lang w:val="es-ES"/>
        </w:rPr>
      </w:pPr>
    </w:p>
    <w:p w14:paraId="4CF66F0B" w14:textId="7F02713D" w:rsidR="003F42CF" w:rsidRDefault="00E95D0E" w:rsidP="003F42CF">
      <w:pPr>
        <w:pStyle w:val="BodyText"/>
        <w:spacing w:line="230" w:lineRule="exact"/>
        <w:ind w:firstLine="199"/>
        <w:jc w:val="both"/>
        <w:rPr>
          <w:color w:val="000000"/>
          <w:lang w:val="es-ES"/>
        </w:rPr>
      </w:pPr>
      <w:r>
        <w:rPr>
          <w:lang w:val="es-ES"/>
        </w:rPr>
        <w:t xml:space="preserve">La eficacia de los algoritmos de extracción de conocimiento depende </w:t>
      </w:r>
      <w:r w:rsidR="000C436C">
        <w:rPr>
          <w:lang w:val="es-ES"/>
        </w:rPr>
        <w:t>en</w:t>
      </w:r>
      <w:r>
        <w:rPr>
          <w:lang w:val="es-ES"/>
        </w:rPr>
        <w:t xml:space="preserve"> gran medida de la calidad de los datos, la cual puede ser garantizada por algoritmos de preprocesamiento y limpieza </w:t>
      </w:r>
      <w:sdt>
        <w:sdtPr>
          <w:rPr>
            <w:color w:val="000000"/>
            <w:lang w:val="es-ES"/>
          </w:rPr>
          <w:tag w:val="MENDELEY_CITATION_v3_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"/>
          <w:id w:val="1014506644"/>
          <w:placeholder>
            <w:docPart w:val="DefaultPlaceholder_-1854013440"/>
          </w:placeholder>
        </w:sdtPr>
        <w:sdtEndPr/>
        <w:sdtContent>
          <w:r w:rsidR="00B14637" w:rsidRPr="00B14637">
            <w:rPr>
              <w:color w:val="000000"/>
              <w:lang w:val="es-ES"/>
            </w:rPr>
            <w:t>(Herrera, 2016)</w:t>
          </w:r>
        </w:sdtContent>
      </w:sdt>
      <w:r w:rsidR="00B063CC">
        <w:rPr>
          <w:color w:val="000000"/>
          <w:lang w:val="es-ES"/>
        </w:rPr>
        <w:t xml:space="preserve">. </w:t>
      </w:r>
      <w:r w:rsidR="00046895">
        <w:rPr>
          <w:color w:val="000000"/>
          <w:lang w:val="es-ES"/>
        </w:rPr>
        <w:t>La descripción de los datos climáticos de entrada muestra que no en todos los municipios se miden las mismas variables climatológicas, por lo cual se hace necesario realizar una agrupación de datos y la imp</w:t>
      </w:r>
      <w:r w:rsidR="00287578">
        <w:rPr>
          <w:color w:val="000000"/>
          <w:lang w:val="es-ES"/>
        </w:rPr>
        <w:t>utación</w:t>
      </w:r>
      <w:r w:rsidR="00046895">
        <w:rPr>
          <w:color w:val="000000"/>
          <w:lang w:val="es-ES"/>
        </w:rPr>
        <w:t xml:space="preserve"> de valores nulos. </w:t>
      </w:r>
      <w:r w:rsidR="00046895" w:rsidRPr="005963F8">
        <w:rPr>
          <w:color w:val="000000"/>
          <w:lang w:val="es-ES"/>
        </w:rPr>
        <w:t>Se utiliz</w:t>
      </w:r>
      <w:r w:rsidR="00046895">
        <w:rPr>
          <w:color w:val="000000"/>
          <w:lang w:val="es-ES"/>
        </w:rPr>
        <w:t>ó</w:t>
      </w:r>
      <w:r w:rsidR="00046895" w:rsidRPr="005963F8">
        <w:rPr>
          <w:color w:val="000000"/>
          <w:lang w:val="es-ES"/>
        </w:rPr>
        <w:t xml:space="preserve"> una imputación por la mediana de cada municipio de cada departamento para todas las variables climáticas, excepto para la temperatura máxima y mínima, que se imputar</w:t>
      </w:r>
      <w:r w:rsidR="00046895">
        <w:rPr>
          <w:color w:val="000000"/>
          <w:lang w:val="es-ES"/>
        </w:rPr>
        <w:t>o</w:t>
      </w:r>
      <w:r w:rsidR="00046895" w:rsidRPr="005963F8">
        <w:rPr>
          <w:color w:val="000000"/>
          <w:lang w:val="es-ES"/>
        </w:rPr>
        <w:t>n con la medición máxima y mínima de cada municipio de cada departamento, esto se debe a que al utilizar otro estimador se pueden presentar datos incoherentes,</w:t>
      </w:r>
      <w:r w:rsidR="00046895">
        <w:rPr>
          <w:color w:val="000000"/>
          <w:lang w:val="es-ES"/>
        </w:rPr>
        <w:t xml:space="preserve"> </w:t>
      </w:r>
      <w:r w:rsidR="00046895" w:rsidRPr="005963F8">
        <w:rPr>
          <w:color w:val="000000"/>
          <w:lang w:val="es-ES"/>
        </w:rPr>
        <w:t>por ejemplo, que la temperatura máxima sea menor que la temperatura mínima, y viceversa.</w:t>
      </w:r>
      <w:r w:rsidR="00046895">
        <w:rPr>
          <w:color w:val="000000"/>
          <w:lang w:val="es-ES"/>
        </w:rPr>
        <w:t xml:space="preserve"> Posteriormente se eliminaron los registros donde luego de la imputación continuaron los valores nulos, puesto que esto indica que no existe ninguna medición de la variable climática observada para dicha combinación de departamento-municipio. Finalmente se descargaron los sets de datos de rendimientos de cultivos de cacao y café para los municipios que contaran con registros de clima y se indexaron con la altura sobre el nivel del mar por separado.</w:t>
      </w:r>
    </w:p>
    <w:p w14:paraId="25CF2C32" w14:textId="77777777" w:rsidR="003F42CF" w:rsidRDefault="003F42CF" w:rsidP="003F42CF">
      <w:pPr>
        <w:pStyle w:val="BodyText"/>
        <w:spacing w:line="230" w:lineRule="exact"/>
        <w:ind w:firstLine="199"/>
        <w:jc w:val="both"/>
        <w:rPr>
          <w:color w:val="000000"/>
          <w:lang w:val="es-ES"/>
        </w:rPr>
      </w:pPr>
    </w:p>
    <w:p w14:paraId="29DBF2C8" w14:textId="3A0BBA16" w:rsidR="00004DF0" w:rsidRDefault="003F42CF" w:rsidP="00004DF0">
      <w:pPr>
        <w:pStyle w:val="BodyText"/>
        <w:spacing w:line="230" w:lineRule="exact"/>
        <w:ind w:firstLine="199"/>
        <w:jc w:val="both"/>
        <w:rPr>
          <w:color w:val="202124"/>
          <w:shd w:val="clear" w:color="auto" w:fill="FFFFFF"/>
          <w:lang w:val="es-ES"/>
        </w:rPr>
      </w:pPr>
      <w:r>
        <w:rPr>
          <w:color w:val="000000"/>
          <w:lang w:val="es-ES"/>
        </w:rPr>
        <w:t>Adicionalmente, el conjunto de datos debe ser información normalizada para ser entrenada por un algoritmo de aprendizaje automático</w:t>
      </w:r>
      <w:r w:rsidR="004F3D37">
        <w:rPr>
          <w:color w:val="000000"/>
          <w:lang w:val="es-ES"/>
        </w:rPr>
        <w:t>. Por lo tanto</w:t>
      </w:r>
      <w:r w:rsidR="00427661">
        <w:rPr>
          <w:color w:val="000000"/>
          <w:lang w:val="es-ES"/>
        </w:rPr>
        <w:t>,</w:t>
      </w:r>
      <w:r w:rsidR="004F3D37">
        <w:rPr>
          <w:color w:val="000000"/>
          <w:lang w:val="es-ES"/>
        </w:rPr>
        <w:t xml:space="preserve"> las variables explicativas</w:t>
      </w:r>
      <w:r w:rsidR="00AE0E1A">
        <w:rPr>
          <w:color w:val="000000"/>
          <w:lang w:val="es-ES"/>
        </w:rPr>
        <w:t xml:space="preserve"> </w:t>
      </w:r>
      <w:r w:rsidR="004F3D37">
        <w:rPr>
          <w:color w:val="000000"/>
          <w:lang w:val="es-ES"/>
        </w:rPr>
        <w:t xml:space="preserve">se normalizaron </w:t>
      </w:r>
      <w:r w:rsidR="00F65322">
        <w:rPr>
          <w:color w:val="000000"/>
          <w:lang w:val="es-ES"/>
        </w:rPr>
        <w:t>utilizando la técnica</w:t>
      </w:r>
      <w:r w:rsidR="007419BE">
        <w:rPr>
          <w:color w:val="000000"/>
          <w:lang w:val="es-ES"/>
        </w:rPr>
        <w:t xml:space="preserve"> </w:t>
      </w:r>
      <w:r w:rsidR="005E2968">
        <w:rPr>
          <w:color w:val="000000"/>
          <w:lang w:val="es-ES"/>
        </w:rPr>
        <w:t xml:space="preserve">de puntuación z. </w:t>
      </w:r>
      <w:r w:rsidR="008C0CEB" w:rsidRPr="0097507D">
        <w:rPr>
          <w:lang w:val="es-ES"/>
        </w:rPr>
        <w:t>Donde x es el</w:t>
      </w:r>
      <w:r w:rsidR="008C0CEB">
        <w:rPr>
          <w:lang w:val="es-ES"/>
        </w:rPr>
        <w:t xml:space="preserve"> valor</w:t>
      </w:r>
      <w:r w:rsidR="008C0CEB" w:rsidRPr="008C0CEB">
        <w:rPr>
          <w:rStyle w:val="CommentReference"/>
          <w:lang w:val="es-ES"/>
        </w:rPr>
        <w:t xml:space="preserve"> </w:t>
      </w:r>
      <w:r w:rsidR="008C0CEB" w:rsidRPr="0097507D">
        <w:rPr>
          <w:lang w:val="es-ES"/>
        </w:rPr>
        <w:t xml:space="preserve">observado, </w:t>
      </w:r>
      <w:r w:rsidR="008C0CEB" w:rsidRPr="0097507D">
        <w:rPr>
          <w:color w:val="202124"/>
          <w:shd w:val="clear" w:color="auto" w:fill="FFFFFF"/>
        </w:rPr>
        <w:t>μ</w:t>
      </w:r>
      <w:r w:rsidR="008C0CEB" w:rsidRPr="008C0CEB">
        <w:rPr>
          <w:color w:val="202124"/>
          <w:shd w:val="clear" w:color="auto" w:fill="FFFFFF"/>
          <w:lang w:val="es-ES"/>
        </w:rPr>
        <w:t xml:space="preserve"> es la media de la distribución y</w:t>
      </w:r>
      <w:r w:rsidR="008C0CEB">
        <w:rPr>
          <w:color w:val="202124"/>
          <w:shd w:val="clear" w:color="auto" w:fill="FFFFFF"/>
          <w:lang w:val="es-ES"/>
        </w:rPr>
        <w:t xml:space="preserve"> </w:t>
      </w:r>
      <m:oMath>
        <m:r>
          <w:rPr>
            <w:rFonts w:ascii="Cambria Math" w:hAnsi="Cambria Math"/>
            <w:lang w:val="es-ES"/>
          </w:rPr>
          <m:t>σ</m:t>
        </m:r>
      </m:oMath>
      <w:r w:rsidR="008C0CEB">
        <w:rPr>
          <w:color w:val="202124"/>
          <w:shd w:val="clear" w:color="auto" w:fill="FFFFFF"/>
          <w:lang w:val="es-ES"/>
        </w:rPr>
        <w:t xml:space="preserve"> </w:t>
      </w:r>
      <w:r w:rsidR="008C0CEB" w:rsidRPr="008C0CEB">
        <w:rPr>
          <w:color w:val="202124"/>
          <w:shd w:val="clear" w:color="auto" w:fill="FFFFFF"/>
          <w:lang w:val="es-ES"/>
        </w:rPr>
        <w:t>es la desviación estándar de la distribución</w:t>
      </w:r>
      <w:r w:rsidR="00004DF0">
        <w:rPr>
          <w:color w:val="202124"/>
          <w:shd w:val="clear" w:color="auto" w:fill="FFFFFF"/>
          <w:lang w:val="es-ES"/>
        </w:rPr>
        <w:t xml:space="preserve">. </w:t>
      </w:r>
      <w:r w:rsidR="00004DF0" w:rsidRPr="00004DF0">
        <w:rPr>
          <w:color w:val="202124"/>
          <w:shd w:val="clear" w:color="auto" w:fill="FFFFFF"/>
          <w:lang w:val="es-ES"/>
        </w:rPr>
        <w:t>Por lo tanto, el valor z normalizado se puede obtener</w:t>
      </w:r>
      <w:r w:rsidR="00004DF0">
        <w:rPr>
          <w:color w:val="202124"/>
          <w:shd w:val="clear" w:color="auto" w:fill="FFFFFF"/>
          <w:lang w:val="es-ES"/>
        </w:rPr>
        <w:t xml:space="preserve"> mediante la siguiente ecuación.</w:t>
      </w:r>
    </w:p>
    <w:p w14:paraId="547CC3AD" w14:textId="77777777" w:rsidR="00004DF0" w:rsidRDefault="00004DF0" w:rsidP="00004DF0">
      <w:pPr>
        <w:pStyle w:val="BodyText"/>
        <w:spacing w:line="230" w:lineRule="exact"/>
        <w:ind w:firstLine="199"/>
        <w:jc w:val="both"/>
        <w:rPr>
          <w:color w:val="202124"/>
          <w:shd w:val="clear" w:color="auto" w:fill="FFFFFF"/>
          <w:lang w:val="es-E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1"/>
        <w:gridCol w:w="587"/>
      </w:tblGrid>
      <w:tr w:rsidR="006C182D" w14:paraId="2F836115" w14:textId="77777777">
        <w:tc>
          <w:tcPr>
            <w:tcW w:w="8679" w:type="dxa"/>
            <w:vAlign w:val="center"/>
          </w:tcPr>
          <w:p w14:paraId="38EBA694" w14:textId="3E086373" w:rsidR="006C182D" w:rsidRDefault="006C182D">
            <w:pPr>
              <w:rPr>
                <w:lang w:val="es-ES"/>
              </w:rPr>
            </w:pPr>
            <m:oMathPara>
              <m:oMath>
                <m:r>
                  <w:rPr>
                    <w:rFonts w:ascii="Cambria Math" w:hAnsi="Cambria Math"/>
                    <w:sz w:val="20"/>
                    <w:szCs w:val="20"/>
                    <w:lang w:val="es-ES"/>
                  </w:rPr>
                  <m:t xml:space="preserve">z= </m:t>
                </m:r>
                <m:f>
                  <m:fPr>
                    <m:ctrlPr>
                      <w:rPr>
                        <w:rFonts w:ascii="Cambria Math" w:hAnsi="Cambria Math"/>
                        <w:i/>
                        <w:sz w:val="20"/>
                        <w:szCs w:val="20"/>
                        <w:lang w:val="es-ES"/>
                      </w:rPr>
                    </m:ctrlPr>
                  </m:fPr>
                  <m:num>
                    <m:r>
                      <w:rPr>
                        <w:rFonts w:ascii="Cambria Math" w:hAnsi="Cambria Math"/>
                        <w:sz w:val="20"/>
                        <w:szCs w:val="20"/>
                        <w:lang w:val="es-ES"/>
                      </w:rPr>
                      <m:t>x-</m:t>
                    </m:r>
                    <m:r>
                      <m:rPr>
                        <m:sty m:val="p"/>
                      </m:rPr>
                      <w:rPr>
                        <w:rFonts w:ascii="Cambria Math" w:hAnsi="Cambria Math" w:cs="Arial"/>
                        <w:color w:val="202124"/>
                        <w:sz w:val="20"/>
                        <w:szCs w:val="20"/>
                        <w:shd w:val="clear" w:color="auto" w:fill="FFFFFF"/>
                      </w:rPr>
                      <m:t>μ</m:t>
                    </m:r>
                  </m:num>
                  <m:den>
                    <m:r>
                      <w:rPr>
                        <w:rFonts w:ascii="Cambria Math" w:hAnsi="Cambria Math"/>
                        <w:sz w:val="20"/>
                        <w:szCs w:val="20"/>
                        <w:lang w:val="es-ES"/>
                      </w:rPr>
                      <m:t>σ</m:t>
                    </m:r>
                  </m:den>
                </m:f>
              </m:oMath>
            </m:oMathPara>
          </w:p>
        </w:tc>
        <w:tc>
          <w:tcPr>
            <w:tcW w:w="681" w:type="dxa"/>
            <w:vAlign w:val="center"/>
          </w:tcPr>
          <w:p w14:paraId="43625C80" w14:textId="4846CC40" w:rsidR="006C182D" w:rsidRDefault="006C182D">
            <w:pPr>
              <w:pStyle w:val="EstiloNotasAPA"/>
              <w:jc w:val="center"/>
              <w:rPr>
                <w:lang w:val="es-ES"/>
              </w:rPr>
            </w:pPr>
            <m:oMathPara>
              <m:oMath>
                <m:r>
                  <w:rPr>
                    <w:rFonts w:ascii="Cambria Math" w:hAnsi="Cambria Math"/>
                    <w:sz w:val="22"/>
                    <w:szCs w:val="22"/>
                    <w:lang w:val="es-ES"/>
                  </w:rPr>
                  <m:t>(1)</m:t>
                </m:r>
              </m:oMath>
            </m:oMathPara>
          </w:p>
        </w:tc>
      </w:tr>
    </w:tbl>
    <w:p w14:paraId="68F06076" w14:textId="3530F373" w:rsidR="008165D1" w:rsidRDefault="008165D1" w:rsidP="00D479F3">
      <w:pPr>
        <w:pStyle w:val="BodyText"/>
        <w:spacing w:line="230" w:lineRule="exact"/>
        <w:ind w:left="0"/>
        <w:jc w:val="both"/>
        <w:rPr>
          <w:lang w:val="es-ES"/>
        </w:rPr>
      </w:pPr>
    </w:p>
    <w:p w14:paraId="68F2925C" w14:textId="7C3E7509" w:rsidR="00D479F3" w:rsidRPr="003F27D5" w:rsidRDefault="00D479F3" w:rsidP="003F27D5">
      <w:pPr>
        <w:pStyle w:val="ListParagraph"/>
        <w:numPr>
          <w:ilvl w:val="0"/>
          <w:numId w:val="5"/>
        </w:numPr>
        <w:tabs>
          <w:tab w:val="left" w:pos="357"/>
        </w:tabs>
        <w:spacing w:before="251"/>
        <w:ind w:hanging="238"/>
        <w:jc w:val="left"/>
        <w:rPr>
          <w:b/>
          <w:sz w:val="16"/>
          <w:szCs w:val="18"/>
          <w:lang w:val="es-ES"/>
        </w:rPr>
      </w:pPr>
      <w:r>
        <w:rPr>
          <w:b/>
          <w:spacing w:val="9"/>
          <w:sz w:val="24"/>
          <w:lang w:val="es-ES"/>
        </w:rPr>
        <w:t>M</w:t>
      </w:r>
      <w:r w:rsidRPr="00955E8D">
        <w:rPr>
          <w:b/>
          <w:spacing w:val="9"/>
          <w:sz w:val="20"/>
          <w:szCs w:val="18"/>
          <w:lang w:val="es-ES"/>
        </w:rPr>
        <w:t xml:space="preserve">ODELOS </w:t>
      </w:r>
      <w:r w:rsidR="00CB3EA1" w:rsidRPr="00955E8D">
        <w:rPr>
          <w:b/>
          <w:spacing w:val="9"/>
          <w:sz w:val="20"/>
          <w:szCs w:val="18"/>
          <w:lang w:val="es-ES"/>
        </w:rPr>
        <w:t>DE APRENDIZAJE AUTOMÁTICO</w:t>
      </w:r>
    </w:p>
    <w:p w14:paraId="0FA94DCC" w14:textId="20A98B73" w:rsidR="00113C80" w:rsidRDefault="00784353" w:rsidP="00B77AD8">
      <w:pPr>
        <w:pStyle w:val="BodyText"/>
        <w:spacing w:line="230" w:lineRule="exact"/>
        <w:ind w:firstLine="199"/>
        <w:jc w:val="both"/>
        <w:rPr>
          <w:lang w:val="es-ES"/>
        </w:rPr>
      </w:pPr>
      <w:r w:rsidRPr="00784353">
        <w:rPr>
          <w:lang w:val="es-ES"/>
        </w:rPr>
        <w:t xml:space="preserve">Dentro de los modelos de </w:t>
      </w:r>
      <w:r w:rsidR="007F323B">
        <w:rPr>
          <w:lang w:val="es-ES"/>
        </w:rPr>
        <w:t>M</w:t>
      </w:r>
      <w:r w:rsidRPr="00784353">
        <w:rPr>
          <w:lang w:val="es-ES"/>
        </w:rPr>
        <w:t xml:space="preserve">achine Learning se utilizaron la </w:t>
      </w:r>
      <w:r w:rsidR="00B975CF">
        <w:rPr>
          <w:lang w:val="es-ES"/>
        </w:rPr>
        <w:t>R</w:t>
      </w:r>
      <w:r w:rsidRPr="00784353">
        <w:rPr>
          <w:lang w:val="es-ES"/>
        </w:rPr>
        <w:t xml:space="preserve">egresión </w:t>
      </w:r>
      <w:r w:rsidR="00B975CF">
        <w:rPr>
          <w:lang w:val="es-ES"/>
        </w:rPr>
        <w:t>L</w:t>
      </w:r>
      <w:r w:rsidRPr="00784353">
        <w:rPr>
          <w:lang w:val="es-ES"/>
        </w:rPr>
        <w:t xml:space="preserve">ineal </w:t>
      </w:r>
      <w:r w:rsidR="00B975CF">
        <w:rPr>
          <w:lang w:val="es-ES"/>
        </w:rPr>
        <w:t>M</w:t>
      </w:r>
      <w:r w:rsidRPr="00784353">
        <w:rPr>
          <w:lang w:val="es-ES"/>
        </w:rPr>
        <w:t xml:space="preserve">últiple, </w:t>
      </w:r>
      <w:r w:rsidR="00B975CF">
        <w:rPr>
          <w:lang w:val="es-ES"/>
        </w:rPr>
        <w:t>Á</w:t>
      </w:r>
      <w:r w:rsidRPr="00784353">
        <w:rPr>
          <w:lang w:val="es-ES"/>
        </w:rPr>
        <w:t xml:space="preserve">rbol de </w:t>
      </w:r>
      <w:r w:rsidR="00B975CF">
        <w:rPr>
          <w:lang w:val="es-ES"/>
        </w:rPr>
        <w:t>D</w:t>
      </w:r>
      <w:r w:rsidRPr="00784353">
        <w:rPr>
          <w:lang w:val="es-ES"/>
        </w:rPr>
        <w:t xml:space="preserve">ecisión, XGBoost, Bosques Aleatorios y Máquinas de Soporte Vectorial.  Se realizó la búsqueda exhaustiva de </w:t>
      </w:r>
      <w:r w:rsidRPr="00784353">
        <w:rPr>
          <w:lang w:val="es-ES"/>
        </w:rPr>
        <w:lastRenderedPageBreak/>
        <w:t xml:space="preserve">hiperparámetros utilizando la </w:t>
      </w:r>
      <w:r w:rsidR="00234533">
        <w:rPr>
          <w:lang w:val="es-ES"/>
        </w:rPr>
        <w:t>b</w:t>
      </w:r>
      <w:r w:rsidRPr="00784353">
        <w:rPr>
          <w:lang w:val="es-ES"/>
        </w:rPr>
        <w:t xml:space="preserve">úsqueda en rejilla con ayuda de la librería GridSearchCV de Sklearn en Python, la mejor combinación de parámetros fue aquella que mejor ajuste generara en el conjunto de datos de entrenamiento, haciendo uso de la </w:t>
      </w:r>
      <w:r w:rsidR="00234533">
        <w:rPr>
          <w:lang w:val="es-ES"/>
        </w:rPr>
        <w:t>v</w:t>
      </w:r>
      <w:r w:rsidRPr="00784353">
        <w:rPr>
          <w:lang w:val="es-ES"/>
        </w:rPr>
        <w:t>alidación cruzada con k=5 folds.</w:t>
      </w:r>
      <w:r w:rsidR="00454FF9">
        <w:rPr>
          <w:lang w:val="es-ES"/>
        </w:rPr>
        <w:t xml:space="preserve"> La descripción de cada uno de los modelos y la selección de hiperparámet</w:t>
      </w:r>
      <w:r w:rsidR="00955E8D">
        <w:rPr>
          <w:lang w:val="es-ES"/>
        </w:rPr>
        <w:t>ros se especifican a continuación.</w:t>
      </w:r>
    </w:p>
    <w:p w14:paraId="75B4619D" w14:textId="77777777" w:rsidR="00113C80" w:rsidRDefault="00113C80" w:rsidP="00784353">
      <w:pPr>
        <w:pStyle w:val="BodyText"/>
        <w:spacing w:line="230" w:lineRule="exact"/>
        <w:ind w:left="0"/>
        <w:jc w:val="both"/>
        <w:rPr>
          <w:lang w:val="es-ES"/>
        </w:rPr>
      </w:pPr>
    </w:p>
    <w:p w14:paraId="2F11ED58" w14:textId="7A5DA686" w:rsidR="003F142F" w:rsidRDefault="00C86848" w:rsidP="003F142F">
      <w:pPr>
        <w:pStyle w:val="BodyText"/>
        <w:numPr>
          <w:ilvl w:val="0"/>
          <w:numId w:val="7"/>
        </w:numPr>
        <w:spacing w:line="230" w:lineRule="exact"/>
        <w:jc w:val="both"/>
        <w:rPr>
          <w:lang w:val="es-ES"/>
        </w:rPr>
      </w:pPr>
      <w:r>
        <w:rPr>
          <w:lang w:val="es-ES"/>
        </w:rPr>
        <w:t>Regresión Lineal</w:t>
      </w:r>
    </w:p>
    <w:p w14:paraId="4577DAAD" w14:textId="77777777" w:rsidR="0049550E" w:rsidRDefault="0049550E" w:rsidP="00F07F42">
      <w:pPr>
        <w:pStyle w:val="BodyText"/>
        <w:spacing w:line="230" w:lineRule="exact"/>
        <w:jc w:val="both"/>
        <w:rPr>
          <w:lang w:val="es-ES"/>
        </w:rPr>
      </w:pPr>
    </w:p>
    <w:p w14:paraId="6343A7E0" w14:textId="470DEEA7" w:rsidR="00F07F42" w:rsidRDefault="003D6CA4" w:rsidP="00435249">
      <w:pPr>
        <w:pStyle w:val="BodyText"/>
        <w:jc w:val="both"/>
        <w:rPr>
          <w:lang w:val="es-ES"/>
        </w:rPr>
      </w:pPr>
      <w:r w:rsidRPr="003D6CA4">
        <w:rPr>
          <w:lang w:val="es-ES"/>
        </w:rPr>
        <w:t>El análisis de regresión utilizando más de una variable independiente se le llama análisis de regresión multivariante, en este algoritmo se busca contar la variación de las variables independientes en la variable dependiente en simultáneo. Los supuestos de la regresión lineal múltiple son distribución normal de los datos, ausencia de valores extremos, linealidad y no existencia de múltiples relaciones entre las variables independientes</w:t>
      </w:r>
      <w:r w:rsidR="00FE3776">
        <w:rPr>
          <w:lang w:val="es-ES"/>
        </w:rPr>
        <w:t xml:space="preserve">. </w:t>
      </w:r>
      <w:r w:rsidR="00AC1A71">
        <w:rPr>
          <w:lang w:val="es-ES"/>
        </w:rPr>
        <w:t>La regresión lineal múltiple se expresa en la siguiente ecuación.</w:t>
      </w:r>
    </w:p>
    <w:p w14:paraId="3D3E3A16" w14:textId="77777777" w:rsidR="00AC1A71" w:rsidRDefault="00AC1A71" w:rsidP="008809E0">
      <w:pPr>
        <w:pStyle w:val="BodyText"/>
        <w:spacing w:line="230" w:lineRule="exact"/>
        <w:ind w:left="0"/>
        <w:jc w:val="both"/>
        <w:rPr>
          <w:lang w:val="es-ES"/>
        </w:rPr>
      </w:pPr>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2"/>
      </w:tblGrid>
      <w:tr w:rsidR="00435249" w14:paraId="1BEA1806" w14:textId="77777777" w:rsidTr="008E2D3C">
        <w:tc>
          <w:tcPr>
            <w:tcW w:w="4361" w:type="dxa"/>
          </w:tcPr>
          <w:p w14:paraId="0A0A9D83" w14:textId="6D9893FF" w:rsidR="00435249" w:rsidRPr="00435249" w:rsidRDefault="00137FBB" w:rsidP="00435249">
            <w:pPr>
              <w:pStyle w:val="TextosenAPA"/>
              <w:rPr>
                <w:rFonts w:eastAsia="Times New Roman" w:cs="Times New Roman"/>
                <w:sz w:val="20"/>
                <w:szCs w:val="18"/>
                <w:lang w:val="es-ES"/>
              </w:rPr>
            </w:pPr>
            <m:oMathPara>
              <m:oMath>
                <m:r>
                  <m:rPr>
                    <m:sty m:val="p"/>
                  </m:rPr>
                  <w:rPr>
                    <w:rFonts w:ascii="Cambria Math" w:hAnsi="Cambria Math"/>
                    <w:sz w:val="20"/>
                    <w:szCs w:val="18"/>
                    <w:lang w:val="es-ES"/>
                  </w:rPr>
                  <m:t xml:space="preserve">Y= </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0</m:t>
                    </m:r>
                  </m:sub>
                </m:sSub>
                <m:r>
                  <m:rPr>
                    <m:sty m:val="p"/>
                  </m:rPr>
                  <w:rPr>
                    <w:rFonts w:ascii="Cambria Math" w:hAnsi="Cambria Math"/>
                    <w:sz w:val="20"/>
                    <w:szCs w:val="18"/>
                    <w:lang w:val="es-ES"/>
                  </w:rPr>
                  <m:t>+</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1</m:t>
                    </m:r>
                  </m:sub>
                </m:sSub>
                <m:sSub>
                  <m:sSubPr>
                    <m:ctrlPr>
                      <w:rPr>
                        <w:rFonts w:ascii="Cambria Math" w:hAnsi="Cambria Math"/>
                        <w:iCs/>
                        <w:sz w:val="20"/>
                        <w:szCs w:val="18"/>
                        <w:lang w:val="es-ES"/>
                      </w:rPr>
                    </m:ctrlPr>
                  </m:sSubPr>
                  <m:e>
                    <m:r>
                      <m:rPr>
                        <m:sty m:val="p"/>
                      </m:rPr>
                      <w:rPr>
                        <w:rFonts w:ascii="Cambria Math" w:hAnsi="Cambria Math"/>
                        <w:sz w:val="20"/>
                        <w:szCs w:val="18"/>
                        <w:lang w:val="es-ES"/>
                      </w:rPr>
                      <m:t>X</m:t>
                    </m:r>
                  </m:e>
                  <m:sub>
                    <m:r>
                      <m:rPr>
                        <m:sty m:val="p"/>
                      </m:rPr>
                      <w:rPr>
                        <w:rFonts w:ascii="Cambria Math" w:hAnsi="Cambria Math"/>
                        <w:sz w:val="20"/>
                        <w:szCs w:val="18"/>
                        <w:lang w:val="es-ES"/>
                      </w:rPr>
                      <m:t>1</m:t>
                    </m:r>
                  </m:sub>
                </m:sSub>
                <m:r>
                  <m:rPr>
                    <m:sty m:val="p"/>
                  </m:rPr>
                  <w:rPr>
                    <w:rFonts w:ascii="Cambria Math" w:hAnsi="Cambria Math"/>
                    <w:sz w:val="20"/>
                    <w:szCs w:val="18"/>
                    <w:lang w:val="es-ES"/>
                  </w:rPr>
                  <m:t>+</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2</m:t>
                    </m:r>
                  </m:sub>
                </m:sSub>
                <m:sSub>
                  <m:sSubPr>
                    <m:ctrlPr>
                      <w:rPr>
                        <w:rFonts w:ascii="Cambria Math" w:hAnsi="Cambria Math"/>
                        <w:iCs/>
                        <w:sz w:val="20"/>
                        <w:szCs w:val="18"/>
                        <w:lang w:val="es-ES"/>
                      </w:rPr>
                    </m:ctrlPr>
                  </m:sSubPr>
                  <m:e>
                    <m:r>
                      <m:rPr>
                        <m:sty m:val="p"/>
                      </m:rPr>
                      <w:rPr>
                        <w:rFonts w:ascii="Cambria Math" w:hAnsi="Cambria Math"/>
                        <w:sz w:val="20"/>
                        <w:szCs w:val="18"/>
                        <w:lang w:val="es-ES"/>
                      </w:rPr>
                      <m:t>X</m:t>
                    </m:r>
                  </m:e>
                  <m:sub>
                    <m:r>
                      <m:rPr>
                        <m:sty m:val="p"/>
                      </m:rPr>
                      <w:rPr>
                        <w:rFonts w:ascii="Cambria Math" w:hAnsi="Cambria Math"/>
                        <w:sz w:val="20"/>
                        <w:szCs w:val="18"/>
                        <w:lang w:val="es-ES"/>
                      </w:rPr>
                      <m:t>2</m:t>
                    </m:r>
                  </m:sub>
                </m:sSub>
                <m:r>
                  <m:rPr>
                    <m:sty m:val="p"/>
                  </m:rPr>
                  <w:rPr>
                    <w:rFonts w:ascii="Cambria Math" w:hAnsi="Cambria Math"/>
                    <w:sz w:val="20"/>
                    <w:szCs w:val="18"/>
                    <w:lang w:val="es-ES"/>
                  </w:rPr>
                  <m:t>+…+</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i</m:t>
                    </m:r>
                  </m:sub>
                </m:sSub>
                <m:sSub>
                  <m:sSubPr>
                    <m:ctrlPr>
                      <w:rPr>
                        <w:rFonts w:ascii="Cambria Math" w:hAnsi="Cambria Math"/>
                        <w:iCs/>
                        <w:sz w:val="20"/>
                        <w:szCs w:val="18"/>
                        <w:lang w:val="es-ES"/>
                      </w:rPr>
                    </m:ctrlPr>
                  </m:sSubPr>
                  <m:e>
                    <m:r>
                      <m:rPr>
                        <m:sty m:val="p"/>
                      </m:rPr>
                      <w:rPr>
                        <w:rFonts w:ascii="Cambria Math" w:hAnsi="Cambria Math"/>
                        <w:sz w:val="20"/>
                        <w:szCs w:val="18"/>
                        <w:lang w:val="es-ES"/>
                      </w:rPr>
                      <m:t>X</m:t>
                    </m:r>
                  </m:e>
                  <m:sub>
                    <m:r>
                      <m:rPr>
                        <m:sty m:val="p"/>
                      </m:rPr>
                      <w:rPr>
                        <w:rFonts w:ascii="Cambria Math" w:hAnsi="Cambria Math"/>
                        <w:sz w:val="20"/>
                        <w:szCs w:val="18"/>
                        <w:lang w:val="es-ES"/>
                      </w:rPr>
                      <m:t>i</m:t>
                    </m:r>
                  </m:sub>
                </m:sSub>
                <m:r>
                  <w:rPr>
                    <w:rFonts w:ascii="Cambria Math" w:hAnsi="Cambria Math"/>
                    <w:sz w:val="20"/>
                    <w:szCs w:val="18"/>
                    <w:lang w:val="es-ES"/>
                  </w:rPr>
                  <m:t>+ε</m:t>
                </m:r>
              </m:oMath>
            </m:oMathPara>
          </w:p>
        </w:tc>
        <w:tc>
          <w:tcPr>
            <w:tcW w:w="552" w:type="dxa"/>
          </w:tcPr>
          <w:p w14:paraId="54495260" w14:textId="47749DEC" w:rsidR="00137FBB" w:rsidRDefault="00137FBB">
            <w:pPr>
              <w:pStyle w:val="TextosenAPA"/>
              <w:ind w:firstLine="0"/>
              <w:rPr>
                <w:rFonts w:eastAsiaTheme="majorEastAsia" w:cstheme="majorBidi"/>
                <w:b/>
                <w:i/>
              </w:rPr>
            </w:pPr>
            <m:oMathPara>
              <m:oMath>
                <m:r>
                  <w:rPr>
                    <w:rFonts w:ascii="Cambria Math" w:hAnsi="Cambria Math"/>
                    <w:sz w:val="20"/>
                    <w:szCs w:val="18"/>
                    <w:lang w:val="es-ES"/>
                  </w:rPr>
                  <m:t>(2)</m:t>
                </m:r>
              </m:oMath>
            </m:oMathPara>
          </w:p>
        </w:tc>
      </w:tr>
    </w:tbl>
    <w:p w14:paraId="22583680" w14:textId="4ADE3A6C" w:rsidR="00AC1A71" w:rsidRDefault="008E2D3C" w:rsidP="00F07F42">
      <w:pPr>
        <w:pStyle w:val="BodyText"/>
        <w:spacing w:line="230" w:lineRule="exact"/>
        <w:jc w:val="both"/>
        <w:rPr>
          <w:lang w:val="es-ES"/>
        </w:rPr>
      </w:pPr>
      <w:r w:rsidRPr="008E2D3C">
        <w:rPr>
          <w:lang w:val="es-ES"/>
        </w:rPr>
        <w:t xml:space="preserve">Donde </w:t>
      </w:r>
      <m:oMath>
        <m:sSub>
          <m:sSubPr>
            <m:ctrlPr>
              <w:rPr>
                <w:rFonts w:ascii="Cambria Math" w:hAnsi="Cambria Math"/>
                <w:iCs/>
                <w:szCs w:val="18"/>
                <w:lang w:val="es-ES"/>
              </w:rPr>
            </m:ctrlPr>
          </m:sSubPr>
          <m:e>
            <m:r>
              <m:rPr>
                <m:sty m:val="p"/>
              </m:rPr>
              <w:rPr>
                <w:rFonts w:ascii="Cambria Math" w:hAnsi="Cambria Math"/>
                <w:szCs w:val="18"/>
                <w:lang w:val="es-ES"/>
              </w:rPr>
              <m:t>β</m:t>
            </m:r>
          </m:e>
          <m:sub>
            <m:r>
              <m:rPr>
                <m:sty m:val="p"/>
              </m:rPr>
              <w:rPr>
                <w:rFonts w:ascii="Cambria Math" w:hAnsi="Cambria Math"/>
                <w:szCs w:val="18"/>
                <w:lang w:val="es-ES"/>
              </w:rPr>
              <m:t>0</m:t>
            </m:r>
          </m:sub>
        </m:sSub>
      </m:oMath>
      <w:r>
        <w:rPr>
          <w:iCs/>
          <w:szCs w:val="18"/>
          <w:lang w:val="es-ES"/>
        </w:rPr>
        <w:t xml:space="preserve"> </w:t>
      </w:r>
      <w:r w:rsidRPr="008E2D3C">
        <w:rPr>
          <w:lang w:val="es-ES"/>
        </w:rPr>
        <w:t>es el intercepto con el eje y,</w:t>
      </w:r>
      <w:r w:rsidRPr="008E2D3C">
        <w:rPr>
          <w:rFonts w:ascii="Cambria Math" w:hAnsi="Cambria Math"/>
          <w:iCs/>
          <w:szCs w:val="18"/>
          <w:lang w:val="es-ES"/>
        </w:rPr>
        <w:t xml:space="preserve"> </w:t>
      </w:r>
      <m:oMath>
        <m:sSub>
          <m:sSubPr>
            <m:ctrlPr>
              <w:rPr>
                <w:rFonts w:ascii="Cambria Math" w:hAnsi="Cambria Math"/>
                <w:iCs/>
                <w:szCs w:val="18"/>
                <w:lang w:val="es-ES"/>
              </w:rPr>
            </m:ctrlPr>
          </m:sSubPr>
          <m:e>
            <m:r>
              <m:rPr>
                <m:sty m:val="p"/>
              </m:rPr>
              <w:rPr>
                <w:rFonts w:ascii="Cambria Math" w:hAnsi="Cambria Math"/>
                <w:szCs w:val="18"/>
                <w:lang w:val="es-ES"/>
              </w:rPr>
              <m:t>β</m:t>
            </m:r>
          </m:e>
          <m:sub>
            <m:r>
              <m:rPr>
                <m:sty m:val="p"/>
              </m:rPr>
              <w:rPr>
                <w:rFonts w:ascii="Cambria Math" w:hAnsi="Cambria Math"/>
                <w:szCs w:val="18"/>
                <w:lang w:val="es-ES"/>
              </w:rPr>
              <m:t>i</m:t>
            </m:r>
          </m:sub>
        </m:sSub>
      </m:oMath>
      <w:r w:rsidRPr="008E2D3C">
        <w:rPr>
          <w:lang w:val="es-ES"/>
        </w:rPr>
        <w:t xml:space="preserve"> son los pesos asociados a las variables </w:t>
      </w:r>
      <w:r w:rsidR="00873316" w:rsidRPr="008E2D3C">
        <w:rPr>
          <w:lang w:val="es-ES"/>
        </w:rPr>
        <w:t xml:space="preserve">independientes, </w:t>
      </w:r>
      <m:oMath>
        <m:sSub>
          <m:sSubPr>
            <m:ctrlPr>
              <w:rPr>
                <w:rFonts w:ascii="Cambria Math" w:hAnsi="Cambria Math"/>
                <w:iCs/>
                <w:szCs w:val="18"/>
                <w:lang w:val="es-ES"/>
              </w:rPr>
            </m:ctrlPr>
          </m:sSubPr>
          <m:e>
            <m:r>
              <m:rPr>
                <m:sty m:val="p"/>
              </m:rPr>
              <w:rPr>
                <w:rFonts w:ascii="Cambria Math" w:hAnsi="Cambria Math"/>
                <w:szCs w:val="18"/>
                <w:lang w:val="es-ES"/>
              </w:rPr>
              <m:t>X</m:t>
            </m:r>
          </m:e>
          <m:sub>
            <m:r>
              <m:rPr>
                <m:sty m:val="p"/>
              </m:rPr>
              <w:rPr>
                <w:rFonts w:ascii="Cambria Math" w:hAnsi="Cambria Math"/>
                <w:szCs w:val="18"/>
                <w:lang w:val="es-ES"/>
              </w:rPr>
              <m:t>i</m:t>
            </m:r>
          </m:sub>
        </m:sSub>
      </m:oMath>
      <w:r w:rsidR="00873316">
        <w:rPr>
          <w:iCs/>
          <w:szCs w:val="18"/>
          <w:lang w:val="es-ES"/>
        </w:rPr>
        <w:t xml:space="preserve"> </w:t>
      </w:r>
      <w:r w:rsidRPr="008E2D3C">
        <w:rPr>
          <w:lang w:val="es-ES"/>
        </w:rPr>
        <w:t>son los valores de las variables independientes y ε es el error</w:t>
      </w:r>
      <w:r w:rsidR="00F1383D">
        <w:rPr>
          <w:lang w:val="es-ES"/>
        </w:rPr>
        <w:t>.</w:t>
      </w:r>
    </w:p>
    <w:p w14:paraId="3C33CA38" w14:textId="77777777" w:rsidR="008C41FF" w:rsidRDefault="008C41FF" w:rsidP="00F07F42">
      <w:pPr>
        <w:pStyle w:val="BodyText"/>
        <w:spacing w:line="230" w:lineRule="exact"/>
        <w:jc w:val="both"/>
        <w:rPr>
          <w:lang w:val="es-ES"/>
        </w:rPr>
      </w:pPr>
    </w:p>
    <w:p w14:paraId="509433B1" w14:textId="253CAB7C" w:rsidR="008C41FF" w:rsidRDefault="00AE0ED6" w:rsidP="008C41FF">
      <w:pPr>
        <w:pStyle w:val="BodyText"/>
        <w:numPr>
          <w:ilvl w:val="0"/>
          <w:numId w:val="7"/>
        </w:numPr>
        <w:spacing w:line="230" w:lineRule="exact"/>
        <w:jc w:val="both"/>
        <w:rPr>
          <w:lang w:val="es-ES"/>
        </w:rPr>
      </w:pPr>
      <w:r>
        <w:rPr>
          <w:lang w:val="es-ES"/>
        </w:rPr>
        <w:t xml:space="preserve">Árbol de decisión. </w:t>
      </w:r>
    </w:p>
    <w:p w14:paraId="016FFD19" w14:textId="77777777" w:rsidR="00F2520B" w:rsidRDefault="00F2520B" w:rsidP="00F2520B">
      <w:pPr>
        <w:pStyle w:val="BodyText"/>
        <w:spacing w:line="230" w:lineRule="exact"/>
        <w:jc w:val="both"/>
        <w:rPr>
          <w:lang w:val="es-ES"/>
        </w:rPr>
      </w:pPr>
    </w:p>
    <w:p w14:paraId="74989948" w14:textId="3694F99A" w:rsidR="00F2520B" w:rsidRDefault="00F378F4" w:rsidP="00F2520B">
      <w:pPr>
        <w:pStyle w:val="BodyText"/>
        <w:spacing w:line="230" w:lineRule="exact"/>
        <w:jc w:val="both"/>
        <w:rPr>
          <w:lang w:val="es-ES"/>
        </w:rPr>
      </w:pPr>
      <w:r w:rsidRPr="00F378F4">
        <w:rPr>
          <w:lang w:val="es-ES"/>
        </w:rPr>
        <w:t xml:space="preserve">Para empezar a crear el árbol se compara el valor de la primera característica contra el valor de la variable respuesta, esto se hace para conocer cuál característica puede predecir mejor la variable respuesta, esto puede presentar problemas de impurezas por falta de datos, para evitar esto se utiliza el coeficiente de impureza de Gini, la característica con el menor coeficiente de Gini se convertirá en el nodo raíz, posteriormente se recalcula el índice Gini para las demás características y se construye el árbol de decisión. Las métricas utilizadas están dadas por las ecuaciones </w:t>
      </w:r>
      <w:r>
        <w:rPr>
          <w:lang w:val="es-ES"/>
        </w:rPr>
        <w:t>3, 4</w:t>
      </w:r>
      <w:r w:rsidRPr="00F378F4">
        <w:rPr>
          <w:lang w:val="es-ES"/>
        </w:rPr>
        <w:t xml:space="preserve"> y </w:t>
      </w:r>
      <w:r>
        <w:rPr>
          <w:lang w:val="es-ES"/>
        </w:rPr>
        <w:t>5.</w:t>
      </w:r>
    </w:p>
    <w:p w14:paraId="1B41393D" w14:textId="77777777" w:rsidR="00FD3D28" w:rsidRDefault="00FD3D28" w:rsidP="00F2520B">
      <w:pPr>
        <w:pStyle w:val="BodyText"/>
        <w:spacing w:line="230" w:lineRule="exact"/>
        <w:jc w:val="both"/>
        <w:rPr>
          <w:lang w:val="es-ES"/>
        </w:rPr>
      </w:pPr>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2"/>
      </w:tblGrid>
      <w:tr w:rsidR="00FD3D28" w14:paraId="7AFDF6FF" w14:textId="77777777">
        <w:tc>
          <w:tcPr>
            <w:tcW w:w="4361" w:type="dxa"/>
          </w:tcPr>
          <w:p w14:paraId="1E280BBB" w14:textId="79DB8193" w:rsidR="00FD3D28" w:rsidRPr="00E8320F" w:rsidRDefault="00E8320F">
            <w:pPr>
              <w:pStyle w:val="TextosenAPA"/>
              <w:rPr>
                <w:rFonts w:eastAsia="Times New Roman" w:cs="Times New Roman"/>
                <w:sz w:val="19"/>
                <w:szCs w:val="19"/>
                <w:lang w:val="es-ES"/>
              </w:rPr>
            </w:pPr>
            <m:oMathPara>
              <m:oMath>
                <m:r>
                  <w:rPr>
                    <w:rFonts w:ascii="Cambria Math" w:hAnsi="Cambria Math"/>
                    <w:sz w:val="19"/>
                    <w:szCs w:val="19"/>
                    <w:lang w:val="es-ES"/>
                  </w:rPr>
                  <m:t>Entropía: -</m:t>
                </m:r>
                <m:nary>
                  <m:naryPr>
                    <m:chr m:val="∑"/>
                    <m:limLoc m:val="subSup"/>
                    <m:ctrlPr>
                      <w:rPr>
                        <w:rFonts w:ascii="Cambria Math" w:hAnsi="Cambria Math"/>
                        <w:i/>
                        <w:sz w:val="19"/>
                        <w:szCs w:val="19"/>
                        <w:lang w:val="es-ES"/>
                      </w:rPr>
                    </m:ctrlPr>
                  </m:naryPr>
                  <m:sub>
                    <m:r>
                      <w:rPr>
                        <w:rFonts w:ascii="Cambria Math" w:hAnsi="Cambria Math"/>
                        <w:sz w:val="19"/>
                        <w:szCs w:val="19"/>
                        <w:lang w:val="es-ES"/>
                      </w:rPr>
                      <m:t>i=0</m:t>
                    </m:r>
                  </m:sub>
                  <m:sup>
                    <m:r>
                      <w:rPr>
                        <w:rFonts w:ascii="Cambria Math" w:hAnsi="Cambria Math"/>
                        <w:sz w:val="19"/>
                        <w:szCs w:val="19"/>
                        <w:lang w:val="es-ES"/>
                      </w:rPr>
                      <m:t>c-1</m:t>
                    </m:r>
                  </m:sup>
                  <m:e>
                    <m:r>
                      <w:rPr>
                        <w:rFonts w:ascii="Cambria Math" w:hAnsi="Cambria Math"/>
                        <w:sz w:val="19"/>
                        <w:szCs w:val="19"/>
                        <w:lang w:val="es-ES"/>
                      </w:rPr>
                      <m:t>p</m:t>
                    </m:r>
                    <m:d>
                      <m:dPr>
                        <m:ctrlPr>
                          <w:rPr>
                            <w:rFonts w:ascii="Cambria Math" w:hAnsi="Cambria Math"/>
                            <w:i/>
                            <w:sz w:val="19"/>
                            <w:szCs w:val="19"/>
                            <w:lang w:val="es-ES"/>
                          </w:rPr>
                        </m:ctrlPr>
                      </m:dPr>
                      <m:e>
                        <m:r>
                          <w:rPr>
                            <w:rFonts w:ascii="Cambria Math" w:hAnsi="Cambria Math"/>
                            <w:sz w:val="19"/>
                            <w:szCs w:val="19"/>
                            <w:lang w:val="es-ES"/>
                          </w:rPr>
                          <m:t>i</m:t>
                        </m:r>
                      </m:e>
                      <m:e>
                        <m:r>
                          <w:rPr>
                            <w:rFonts w:ascii="Cambria Math" w:hAnsi="Cambria Math"/>
                            <w:sz w:val="19"/>
                            <w:szCs w:val="19"/>
                            <w:lang w:val="es-ES"/>
                          </w:rPr>
                          <m:t>t</m:t>
                        </m:r>
                      </m:e>
                    </m:d>
                    <m:sSub>
                      <m:sSubPr>
                        <m:ctrlPr>
                          <w:rPr>
                            <w:rFonts w:ascii="Cambria Math" w:hAnsi="Cambria Math"/>
                            <w:i/>
                            <w:sz w:val="19"/>
                            <w:szCs w:val="19"/>
                            <w:lang w:val="es-ES"/>
                          </w:rPr>
                        </m:ctrlPr>
                      </m:sSubPr>
                      <m:e>
                        <m:r>
                          <w:rPr>
                            <w:rFonts w:ascii="Cambria Math" w:hAnsi="Cambria Math"/>
                            <w:sz w:val="19"/>
                            <w:szCs w:val="19"/>
                            <w:lang w:val="es-ES"/>
                          </w:rPr>
                          <m:t>log</m:t>
                        </m:r>
                      </m:e>
                      <m:sub>
                        <m:r>
                          <w:rPr>
                            <w:rFonts w:ascii="Cambria Math" w:hAnsi="Cambria Math"/>
                            <w:sz w:val="19"/>
                            <w:szCs w:val="19"/>
                            <w:lang w:val="es-ES"/>
                          </w:rPr>
                          <m:t>2</m:t>
                        </m:r>
                      </m:sub>
                    </m:sSub>
                    <m:r>
                      <w:rPr>
                        <w:rFonts w:ascii="Cambria Math" w:hAnsi="Cambria Math"/>
                        <w:sz w:val="19"/>
                        <w:szCs w:val="19"/>
                        <w:lang w:val="es-ES"/>
                      </w:rPr>
                      <m:t>(p</m:t>
                    </m:r>
                    <m:d>
                      <m:dPr>
                        <m:ctrlPr>
                          <w:rPr>
                            <w:rFonts w:ascii="Cambria Math" w:hAnsi="Cambria Math"/>
                            <w:i/>
                            <w:sz w:val="19"/>
                            <w:szCs w:val="19"/>
                            <w:lang w:val="es-ES"/>
                          </w:rPr>
                        </m:ctrlPr>
                      </m:dPr>
                      <m:e>
                        <m:r>
                          <w:rPr>
                            <w:rFonts w:ascii="Cambria Math" w:hAnsi="Cambria Math"/>
                            <w:sz w:val="19"/>
                            <w:szCs w:val="19"/>
                            <w:lang w:val="es-ES"/>
                          </w:rPr>
                          <m:t>i</m:t>
                        </m:r>
                      </m:e>
                      <m:e>
                        <m:r>
                          <w:rPr>
                            <w:rFonts w:ascii="Cambria Math" w:hAnsi="Cambria Math"/>
                            <w:sz w:val="19"/>
                            <w:szCs w:val="19"/>
                            <w:lang w:val="es-ES"/>
                          </w:rPr>
                          <m:t>t</m:t>
                        </m:r>
                      </m:e>
                    </m:d>
                    <m:r>
                      <w:rPr>
                        <w:rFonts w:ascii="Cambria Math" w:hAnsi="Cambria Math"/>
                        <w:sz w:val="19"/>
                        <w:szCs w:val="19"/>
                        <w:lang w:val="es-ES"/>
                      </w:rPr>
                      <m:t>)</m:t>
                    </m:r>
                  </m:e>
                </m:nary>
              </m:oMath>
            </m:oMathPara>
          </w:p>
        </w:tc>
        <w:tc>
          <w:tcPr>
            <w:tcW w:w="552" w:type="dxa"/>
          </w:tcPr>
          <w:p w14:paraId="0156D38A" w14:textId="66413ACF" w:rsidR="00FD3D28" w:rsidRDefault="00FD3D28">
            <w:pPr>
              <w:pStyle w:val="TextosenAPA"/>
              <w:ind w:firstLine="0"/>
              <w:rPr>
                <w:rFonts w:eastAsiaTheme="majorEastAsia" w:cstheme="majorBidi"/>
                <w:b/>
                <w:i/>
              </w:rPr>
            </w:pPr>
            <m:oMathPara>
              <m:oMath>
                <m:r>
                  <w:rPr>
                    <w:rFonts w:ascii="Cambria Math" w:hAnsi="Cambria Math"/>
                    <w:sz w:val="20"/>
                    <w:szCs w:val="18"/>
                    <w:lang w:val="es-ES"/>
                  </w:rPr>
                  <m:t>(3)</m:t>
                </m:r>
              </m:oMath>
            </m:oMathPara>
          </w:p>
        </w:tc>
      </w:tr>
      <w:tr w:rsidR="00E8320F" w14:paraId="4A579DB0" w14:textId="77777777">
        <w:tc>
          <w:tcPr>
            <w:tcW w:w="4361" w:type="dxa"/>
          </w:tcPr>
          <w:p w14:paraId="3458FFF0" w14:textId="3FEECA9B" w:rsidR="00E8320F" w:rsidRPr="00945482" w:rsidRDefault="00945482">
            <w:pPr>
              <w:pStyle w:val="TextosenAPA"/>
              <w:rPr>
                <w:rFonts w:eastAsia="Times New Roman" w:cs="Times New Roman"/>
                <w:sz w:val="19"/>
                <w:szCs w:val="19"/>
                <w:lang w:val="es-ES"/>
              </w:rPr>
            </w:pPr>
            <m:oMathPara>
              <m:oMath>
                <m:r>
                  <w:rPr>
                    <w:rFonts w:ascii="Cambria Math" w:hAnsi="Cambria Math"/>
                    <w:sz w:val="19"/>
                    <w:szCs w:val="19"/>
                    <w:lang w:val="es-ES"/>
                  </w:rPr>
                  <m:t>Gini(t): 1-</m:t>
                </m:r>
                <m:nary>
                  <m:naryPr>
                    <m:chr m:val="∑"/>
                    <m:limLoc m:val="subSup"/>
                    <m:ctrlPr>
                      <w:rPr>
                        <w:rFonts w:ascii="Cambria Math" w:hAnsi="Cambria Math"/>
                        <w:i/>
                        <w:sz w:val="19"/>
                        <w:szCs w:val="19"/>
                        <w:lang w:val="es-ES"/>
                      </w:rPr>
                    </m:ctrlPr>
                  </m:naryPr>
                  <m:sub>
                    <m:r>
                      <w:rPr>
                        <w:rFonts w:ascii="Cambria Math" w:hAnsi="Cambria Math"/>
                        <w:sz w:val="19"/>
                        <w:szCs w:val="19"/>
                        <w:lang w:val="es-ES"/>
                      </w:rPr>
                      <m:t>i=0</m:t>
                    </m:r>
                  </m:sub>
                  <m:sup>
                    <m:r>
                      <w:rPr>
                        <w:rFonts w:ascii="Cambria Math" w:hAnsi="Cambria Math"/>
                        <w:sz w:val="19"/>
                        <w:szCs w:val="19"/>
                        <w:lang w:val="es-ES"/>
                      </w:rPr>
                      <m:t>c-1</m:t>
                    </m:r>
                  </m:sup>
                  <m:e>
                    <m:sSup>
                      <m:sSupPr>
                        <m:ctrlPr>
                          <w:rPr>
                            <w:rFonts w:ascii="Cambria Math" w:hAnsi="Cambria Math"/>
                            <w:i/>
                            <w:sz w:val="19"/>
                            <w:szCs w:val="19"/>
                            <w:lang w:val="es-ES"/>
                          </w:rPr>
                        </m:ctrlPr>
                      </m:sSupPr>
                      <m:e>
                        <m:d>
                          <m:dPr>
                            <m:begChr m:val="["/>
                            <m:endChr m:val="]"/>
                            <m:ctrlPr>
                              <w:rPr>
                                <w:rFonts w:ascii="Cambria Math" w:hAnsi="Cambria Math"/>
                                <w:i/>
                                <w:sz w:val="19"/>
                                <w:szCs w:val="19"/>
                                <w:lang w:val="es-ES"/>
                              </w:rPr>
                            </m:ctrlPr>
                          </m:dPr>
                          <m:e>
                            <m:r>
                              <w:rPr>
                                <w:rFonts w:ascii="Cambria Math" w:hAnsi="Cambria Math"/>
                                <w:sz w:val="19"/>
                                <w:szCs w:val="19"/>
                                <w:lang w:val="es-ES"/>
                              </w:rPr>
                              <m:t>p</m:t>
                            </m:r>
                            <m:d>
                              <m:dPr>
                                <m:ctrlPr>
                                  <w:rPr>
                                    <w:rFonts w:ascii="Cambria Math" w:hAnsi="Cambria Math"/>
                                    <w:i/>
                                    <w:sz w:val="19"/>
                                    <w:szCs w:val="19"/>
                                    <w:lang w:val="es-ES"/>
                                  </w:rPr>
                                </m:ctrlPr>
                              </m:dPr>
                              <m:e>
                                <m:r>
                                  <w:rPr>
                                    <w:rFonts w:ascii="Cambria Math" w:hAnsi="Cambria Math"/>
                                    <w:sz w:val="19"/>
                                    <w:szCs w:val="19"/>
                                    <w:lang w:val="es-ES"/>
                                  </w:rPr>
                                  <m:t>i</m:t>
                                </m:r>
                              </m:e>
                              <m:e>
                                <m:r>
                                  <w:rPr>
                                    <w:rFonts w:ascii="Cambria Math" w:hAnsi="Cambria Math"/>
                                    <w:sz w:val="19"/>
                                    <w:szCs w:val="19"/>
                                    <w:lang w:val="es-ES"/>
                                  </w:rPr>
                                  <m:t>t</m:t>
                                </m:r>
                              </m:e>
                            </m:d>
                          </m:e>
                        </m:d>
                      </m:e>
                      <m:sup>
                        <m:r>
                          <w:rPr>
                            <w:rFonts w:ascii="Cambria Math" w:hAnsi="Cambria Math"/>
                            <w:sz w:val="19"/>
                            <w:szCs w:val="19"/>
                            <w:lang w:val="es-ES"/>
                          </w:rPr>
                          <m:t>2</m:t>
                        </m:r>
                      </m:sup>
                    </m:sSup>
                  </m:e>
                </m:nary>
              </m:oMath>
            </m:oMathPara>
          </w:p>
        </w:tc>
        <w:tc>
          <w:tcPr>
            <w:tcW w:w="552" w:type="dxa"/>
          </w:tcPr>
          <w:p w14:paraId="555F76A6" w14:textId="39428334" w:rsidR="00E8320F" w:rsidRPr="00137FBB" w:rsidRDefault="00EB0667">
            <w:pPr>
              <w:pStyle w:val="TextosenAPA"/>
              <w:ind w:firstLine="0"/>
              <w:rPr>
                <w:rFonts w:eastAsia="Times New Roman" w:cs="Times New Roman"/>
                <w:sz w:val="20"/>
                <w:szCs w:val="18"/>
                <w:lang w:val="es-ES"/>
              </w:rPr>
            </w:pPr>
            <m:oMathPara>
              <m:oMath>
                <m:r>
                  <w:rPr>
                    <w:rFonts w:ascii="Cambria Math" w:hAnsi="Cambria Math"/>
                    <w:sz w:val="20"/>
                    <w:szCs w:val="18"/>
                    <w:lang w:val="es-ES"/>
                  </w:rPr>
                  <m:t>(4)</m:t>
                </m:r>
              </m:oMath>
            </m:oMathPara>
          </w:p>
        </w:tc>
      </w:tr>
      <w:tr w:rsidR="0016795D" w14:paraId="5625E340" w14:textId="77777777">
        <w:tc>
          <w:tcPr>
            <w:tcW w:w="4361" w:type="dxa"/>
          </w:tcPr>
          <w:p w14:paraId="64EAD847" w14:textId="77777777" w:rsidR="0072514B" w:rsidRPr="0072514B" w:rsidRDefault="0072514B" w:rsidP="0072514B">
            <w:pPr>
              <w:rPr>
                <w:sz w:val="18"/>
                <w:szCs w:val="18"/>
                <w:lang w:val="es-ES"/>
              </w:rPr>
            </w:pPr>
            <m:oMathPara>
              <m:oMath>
                <m:r>
                  <w:rPr>
                    <w:rFonts w:ascii="Cambria Math" w:hAnsi="Cambria Math"/>
                    <w:sz w:val="18"/>
                    <w:szCs w:val="18"/>
                    <w:lang w:val="es-ES"/>
                  </w:rPr>
                  <m:t>Error de clasificación(t): 1-</m:t>
                </m:r>
                <m:sSub>
                  <m:sSubPr>
                    <m:ctrlPr>
                      <w:rPr>
                        <w:rFonts w:ascii="Cambria Math" w:eastAsiaTheme="minorEastAsia" w:hAnsi="Cambria Math" w:cstheme="minorBidi"/>
                        <w:i/>
                        <w:sz w:val="20"/>
                        <w:szCs w:val="18"/>
                        <w:lang w:val="es-ES"/>
                      </w:rPr>
                    </m:ctrlPr>
                  </m:sSubPr>
                  <m:e>
                    <m:r>
                      <w:rPr>
                        <w:rFonts w:ascii="Cambria Math" w:hAnsi="Cambria Math"/>
                        <w:sz w:val="18"/>
                        <w:szCs w:val="18"/>
                        <w:lang w:val="es-ES"/>
                      </w:rPr>
                      <m:t>max</m:t>
                    </m:r>
                  </m:e>
                  <m:sub>
                    <m:r>
                      <w:rPr>
                        <w:rFonts w:ascii="Cambria Math" w:hAnsi="Cambria Math"/>
                        <w:sz w:val="18"/>
                        <w:szCs w:val="18"/>
                        <w:lang w:val="es-ES"/>
                      </w:rPr>
                      <m:t>i</m:t>
                    </m:r>
                  </m:sub>
                </m:sSub>
                <m:r>
                  <w:rPr>
                    <w:rFonts w:ascii="Cambria Math" w:hAnsi="Cambria Math"/>
                    <w:sz w:val="18"/>
                    <w:szCs w:val="18"/>
                    <w:lang w:val="es-ES"/>
                  </w:rPr>
                  <m:t>[p</m:t>
                </m:r>
                <m:d>
                  <m:dPr>
                    <m:ctrlPr>
                      <w:rPr>
                        <w:rFonts w:ascii="Cambria Math" w:hAnsi="Cambria Math"/>
                        <w:i/>
                        <w:sz w:val="18"/>
                        <w:szCs w:val="18"/>
                        <w:lang w:val="es-ES"/>
                      </w:rPr>
                    </m:ctrlPr>
                  </m:dPr>
                  <m:e>
                    <m:r>
                      <w:rPr>
                        <w:rFonts w:ascii="Cambria Math" w:hAnsi="Cambria Math"/>
                        <w:sz w:val="18"/>
                        <w:szCs w:val="18"/>
                        <w:lang w:val="es-ES"/>
                      </w:rPr>
                      <m:t>i</m:t>
                    </m:r>
                  </m:e>
                  <m:e>
                    <m:r>
                      <w:rPr>
                        <w:rFonts w:ascii="Cambria Math" w:hAnsi="Cambria Math"/>
                        <w:sz w:val="18"/>
                        <w:szCs w:val="18"/>
                        <w:lang w:val="es-ES"/>
                      </w:rPr>
                      <m:t>t</m:t>
                    </m:r>
                  </m:e>
                </m:d>
                <m:r>
                  <w:rPr>
                    <w:rFonts w:ascii="Cambria Math" w:hAnsi="Cambria Math"/>
                    <w:sz w:val="18"/>
                    <w:szCs w:val="18"/>
                    <w:lang w:val="es-ES"/>
                  </w:rPr>
                  <m:t>]</m:t>
                </m:r>
              </m:oMath>
            </m:oMathPara>
          </w:p>
          <w:p w14:paraId="42A62BC4" w14:textId="4D63DC51" w:rsidR="0072514B" w:rsidRPr="00945482" w:rsidRDefault="0072514B" w:rsidP="0072514B">
            <w:pPr>
              <w:pStyle w:val="TextosenAPA"/>
              <w:ind w:firstLine="0"/>
              <w:rPr>
                <w:rFonts w:eastAsia="Times New Roman" w:cs="Times New Roman"/>
                <w:sz w:val="19"/>
                <w:szCs w:val="19"/>
                <w:lang w:val="es-ES"/>
              </w:rPr>
            </w:pPr>
          </w:p>
        </w:tc>
        <w:tc>
          <w:tcPr>
            <w:tcW w:w="552" w:type="dxa"/>
          </w:tcPr>
          <w:p w14:paraId="7BE9DF3B" w14:textId="344695F1" w:rsidR="0016795D" w:rsidRPr="00137FBB" w:rsidRDefault="0072514B">
            <w:pPr>
              <w:pStyle w:val="TextosenAPA"/>
              <w:ind w:firstLine="0"/>
              <w:rPr>
                <w:rFonts w:eastAsia="Times New Roman" w:cs="Times New Roman"/>
                <w:sz w:val="20"/>
                <w:szCs w:val="18"/>
                <w:lang w:val="es-ES"/>
              </w:rPr>
            </w:pPr>
            <m:oMathPara>
              <m:oMath>
                <m:r>
                  <w:rPr>
                    <w:rFonts w:ascii="Cambria Math" w:hAnsi="Cambria Math"/>
                    <w:sz w:val="20"/>
                    <w:szCs w:val="18"/>
                    <w:lang w:val="es-ES"/>
                  </w:rPr>
                  <m:t>(5)</m:t>
                </m:r>
              </m:oMath>
            </m:oMathPara>
          </w:p>
        </w:tc>
      </w:tr>
    </w:tbl>
    <w:p w14:paraId="7BD860C5" w14:textId="460A86CE" w:rsidR="00650A4F" w:rsidRDefault="0072514B" w:rsidP="0072514B">
      <w:pPr>
        <w:pStyle w:val="BodyText"/>
        <w:spacing w:line="230" w:lineRule="exact"/>
        <w:ind w:left="0"/>
        <w:jc w:val="both"/>
        <w:rPr>
          <w:lang w:val="es-ES"/>
        </w:rPr>
      </w:pPr>
      <w:r w:rsidRPr="0072514B">
        <w:rPr>
          <w:lang w:val="es-ES"/>
        </w:rPr>
        <w:t xml:space="preserve"> </w:t>
      </w:r>
      <w:r w:rsidR="00650A4F" w:rsidRPr="00650A4F">
        <w:rPr>
          <w:lang w:val="es-ES"/>
        </w:rPr>
        <w:t xml:space="preserve">Donde C es el número de clases y </w:t>
      </w:r>
      <m:oMath>
        <m:r>
          <w:rPr>
            <w:rFonts w:ascii="Cambria Math" w:hAnsi="Cambria Math"/>
            <w:sz w:val="18"/>
            <w:szCs w:val="18"/>
            <w:lang w:val="es-ES"/>
          </w:rPr>
          <m:t>p</m:t>
        </m:r>
        <m:d>
          <m:dPr>
            <m:ctrlPr>
              <w:rPr>
                <w:rFonts w:ascii="Cambria Math" w:hAnsi="Cambria Math"/>
                <w:i/>
                <w:sz w:val="18"/>
                <w:szCs w:val="18"/>
                <w:lang w:val="es-ES"/>
              </w:rPr>
            </m:ctrlPr>
          </m:dPr>
          <m:e>
            <m:r>
              <w:rPr>
                <w:rFonts w:ascii="Cambria Math" w:hAnsi="Cambria Math"/>
                <w:sz w:val="18"/>
                <w:szCs w:val="18"/>
                <w:lang w:val="es-ES"/>
              </w:rPr>
              <m:t>i</m:t>
            </m:r>
          </m:e>
          <m:e>
            <m:r>
              <w:rPr>
                <w:rFonts w:ascii="Cambria Math" w:hAnsi="Cambria Math"/>
                <w:sz w:val="18"/>
                <w:szCs w:val="18"/>
                <w:lang w:val="es-ES"/>
              </w:rPr>
              <m:t>t</m:t>
            </m:r>
          </m:e>
        </m:d>
      </m:oMath>
      <w:r w:rsidR="00FD3F3B">
        <w:rPr>
          <w:sz w:val="18"/>
          <w:szCs w:val="18"/>
          <w:lang w:val="es-ES"/>
        </w:rPr>
        <w:t xml:space="preserve"> </w:t>
      </w:r>
      <w:r w:rsidR="00650A4F" w:rsidRPr="00650A4F">
        <w:rPr>
          <w:lang w:val="es-ES"/>
        </w:rPr>
        <w:t>es la proporción de observaciones i en el subconjunto t.</w:t>
      </w:r>
    </w:p>
    <w:p w14:paraId="4F9865CB" w14:textId="77777777" w:rsidR="00645E20" w:rsidRDefault="00645E20" w:rsidP="0072514B">
      <w:pPr>
        <w:pStyle w:val="BodyText"/>
        <w:spacing w:line="230" w:lineRule="exact"/>
        <w:ind w:left="0"/>
        <w:jc w:val="both"/>
        <w:rPr>
          <w:lang w:val="es-ES"/>
        </w:rPr>
      </w:pPr>
    </w:p>
    <w:p w14:paraId="33384EF7" w14:textId="591D284D" w:rsidR="00697FB1" w:rsidRDefault="00A92017" w:rsidP="00162854">
      <w:pPr>
        <w:pStyle w:val="BodyText"/>
        <w:spacing w:line="230" w:lineRule="exact"/>
        <w:ind w:left="0"/>
        <w:jc w:val="both"/>
      </w:pPr>
      <w:r>
        <w:rPr>
          <w:lang w:val="es-ES"/>
        </w:rPr>
        <w:t xml:space="preserve">La selección de hiperparámetros </w:t>
      </w:r>
      <w:r w:rsidR="009B1C55">
        <w:rPr>
          <w:lang w:val="es-ES"/>
        </w:rPr>
        <w:t xml:space="preserve">para el modelo del café fueron: </w:t>
      </w:r>
      <w:r w:rsidR="00440684" w:rsidRPr="00440684">
        <w:rPr>
          <w:lang w:val="es-ES"/>
        </w:rPr>
        <w:t>min_samples_split: [6]</w:t>
      </w:r>
      <w:r w:rsidR="00440684">
        <w:rPr>
          <w:lang w:val="es-ES"/>
        </w:rPr>
        <w:t xml:space="preserve">, </w:t>
      </w:r>
      <w:r w:rsidR="00440684" w:rsidRPr="00440684">
        <w:rPr>
          <w:lang w:val="es-ES"/>
        </w:rPr>
        <w:t>max_depth: [1]</w:t>
      </w:r>
      <w:r w:rsidR="00ED535B">
        <w:rPr>
          <w:lang w:val="es-ES"/>
        </w:rPr>
        <w:t xml:space="preserve">, </w:t>
      </w:r>
      <w:r w:rsidR="00440684" w:rsidRPr="00440684">
        <w:rPr>
          <w:lang w:val="es-ES"/>
        </w:rPr>
        <w:t>max_features: ['auto']</w:t>
      </w:r>
      <w:r w:rsidR="00ED535B">
        <w:rPr>
          <w:lang w:val="es-ES"/>
        </w:rPr>
        <w:t xml:space="preserve">, </w:t>
      </w:r>
      <w:r w:rsidR="00440684" w:rsidRPr="00440684">
        <w:rPr>
          <w:lang w:val="es-ES"/>
        </w:rPr>
        <w:t>max_leaf_nodes: [10]</w:t>
      </w:r>
      <w:r w:rsidR="003C0E21">
        <w:rPr>
          <w:lang w:val="es-ES"/>
        </w:rPr>
        <w:t xml:space="preserve">. Para el modelo de cacao fueron: </w:t>
      </w:r>
      <w:r w:rsidR="00162854" w:rsidRPr="00162854">
        <w:rPr>
          <w:lang w:val="es-ES"/>
        </w:rPr>
        <w:t>min_samples_split: [6]</w:t>
      </w:r>
      <w:r w:rsidR="00162854">
        <w:rPr>
          <w:lang w:val="es-ES"/>
        </w:rPr>
        <w:t xml:space="preserve">, </w:t>
      </w:r>
      <w:r w:rsidR="00162854" w:rsidRPr="00162854">
        <w:rPr>
          <w:lang w:val="es-ES"/>
        </w:rPr>
        <w:t>max_depth: [1]</w:t>
      </w:r>
      <w:r w:rsidR="00162854">
        <w:rPr>
          <w:lang w:val="es-ES"/>
        </w:rPr>
        <w:t xml:space="preserve">, </w:t>
      </w:r>
      <w:r w:rsidR="00162854" w:rsidRPr="00162854">
        <w:rPr>
          <w:lang w:val="es-ES"/>
        </w:rPr>
        <w:t>max_features: ['s']</w:t>
      </w:r>
      <w:r w:rsidR="00162854">
        <w:rPr>
          <w:lang w:val="es-ES"/>
        </w:rPr>
        <w:t xml:space="preserve">, </w:t>
      </w:r>
      <w:r w:rsidR="00162854" w:rsidRPr="00162854">
        <w:t>max_leaf_nodes: [10]</w:t>
      </w:r>
    </w:p>
    <w:p w14:paraId="59DCC79F" w14:textId="2400CF1D" w:rsidR="00697FB1" w:rsidRDefault="007C7F22" w:rsidP="00697FB1">
      <w:pPr>
        <w:pStyle w:val="BodyText"/>
        <w:numPr>
          <w:ilvl w:val="0"/>
          <w:numId w:val="7"/>
        </w:numPr>
        <w:spacing w:line="230" w:lineRule="exact"/>
        <w:jc w:val="both"/>
        <w:rPr>
          <w:lang w:val="es-ES"/>
        </w:rPr>
      </w:pPr>
      <w:r>
        <w:rPr>
          <w:lang w:val="es-ES"/>
        </w:rPr>
        <w:t>Bosques Aleatorios</w:t>
      </w:r>
    </w:p>
    <w:p w14:paraId="5FC17F49" w14:textId="77777777" w:rsidR="007C7F22" w:rsidRDefault="007C7F22" w:rsidP="007C7F22">
      <w:pPr>
        <w:pStyle w:val="BodyText"/>
        <w:spacing w:line="230" w:lineRule="exact"/>
        <w:ind w:left="0"/>
        <w:jc w:val="both"/>
        <w:rPr>
          <w:lang w:val="es-ES"/>
        </w:rPr>
      </w:pPr>
    </w:p>
    <w:p w14:paraId="2D5349C1" w14:textId="324002AF" w:rsidR="007C7F22" w:rsidRDefault="007C7F22" w:rsidP="007C7F22">
      <w:pPr>
        <w:pStyle w:val="BodyText"/>
        <w:spacing w:line="230" w:lineRule="exact"/>
        <w:ind w:left="0"/>
        <w:jc w:val="both"/>
        <w:rPr>
          <w:color w:val="000000"/>
          <w:lang w:val="es-ES"/>
        </w:rPr>
      </w:pPr>
      <w:r w:rsidRPr="00AD19D1">
        <w:rPr>
          <w:lang w:val="es-ES"/>
        </w:rPr>
        <w:t>Este algoritmo surge como la agrupación de varios árboles de clasificación y fue desarrollado para hacerle frente al problema de que los árboles suelen tener buenos resultados en el set de datos de entrenamiento, más cuando se le presentan datos que no ha vis</w:t>
      </w:r>
      <w:r w:rsidRPr="00AD19D1">
        <w:rPr>
          <w:lang w:val="es-ES"/>
        </w:rPr>
        <w:softHyphen/>
        <w:t>to el algoritmo, el este no predice las variables de manera óptima. Random Forest es una combinación de estos predictores débiles, donde se tiene que cada árbol depende de los valores de un vector aleatorio de la muestra de manera independiente y con la misma distribución de todos los árboles en el bosque</w:t>
      </w:r>
      <w:r w:rsidR="0048165A">
        <w:rPr>
          <w:lang w:val="es-ES"/>
        </w:rPr>
        <w:t xml:space="preserve"> </w:t>
      </w:r>
      <w:sdt>
        <w:sdtPr>
          <w:rPr>
            <w:lang w:val="es-ES"/>
          </w:rPr>
          <w:tag w:val="MENDELEY_CITATION_v3_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"/>
          <w:id w:val="1652087767"/>
          <w:placeholder>
            <w:docPart w:val="DefaultPlaceholder_-1854013440"/>
          </w:placeholder>
        </w:sdtPr>
        <w:sdtEndPr/>
        <w:sdtContent>
          <w:r w:rsidR="00B14637" w:rsidRPr="00B14637">
            <w:rPr>
              <w:lang w:val="es-ES"/>
            </w:rPr>
            <w:t>(Medina-Merino &amp; Ñique-Chacón, 2017)</w:t>
          </w:r>
        </w:sdtContent>
      </w:sdt>
      <w:r>
        <w:rPr>
          <w:lang w:val="es-ES"/>
        </w:rPr>
        <w:t>.</w:t>
      </w:r>
      <w:r w:rsidRPr="00DA5746">
        <w:rPr>
          <w:b/>
          <w:i/>
          <w:color w:val="000000"/>
          <w:lang w:val="es-ES"/>
        </w:rPr>
        <w:t xml:space="preserve"> </w:t>
      </w:r>
      <w:r w:rsidRPr="00AD19D1">
        <w:rPr>
          <w:color w:val="000000"/>
          <w:lang w:val="es-ES"/>
        </w:rPr>
        <w:t>La combinación de predicciones entregadas por cada árbol pre</w:t>
      </w:r>
      <w:r w:rsidR="00842DD5">
        <w:rPr>
          <w:color w:val="000000"/>
          <w:lang w:val="es-ES"/>
        </w:rPr>
        <w:t>tend</w:t>
      </w:r>
      <w:r w:rsidRPr="00AD19D1">
        <w:rPr>
          <w:color w:val="000000"/>
          <w:lang w:val="es-ES"/>
        </w:rPr>
        <w:t>e reducir la alta varianza que tiene la respuesta de cada árbol individual ante datos de prueba y por tanto mejorar el desempeño del método.</w:t>
      </w:r>
    </w:p>
    <w:p w14:paraId="526A6515" w14:textId="77777777" w:rsidR="0048165A" w:rsidRDefault="0048165A" w:rsidP="007C7F22">
      <w:pPr>
        <w:pStyle w:val="BodyText"/>
        <w:spacing w:line="230" w:lineRule="exact"/>
        <w:ind w:left="0"/>
        <w:jc w:val="both"/>
        <w:rPr>
          <w:color w:val="000000"/>
          <w:lang w:val="es-ES"/>
        </w:rPr>
      </w:pPr>
    </w:p>
    <w:p w14:paraId="70D96F9C" w14:textId="685DA2A9" w:rsidR="0048165A" w:rsidRPr="00A32022" w:rsidRDefault="0048165A" w:rsidP="00A32022">
      <w:pPr>
        <w:pStyle w:val="BodyText"/>
        <w:spacing w:line="230" w:lineRule="exact"/>
        <w:ind w:left="0"/>
        <w:jc w:val="both"/>
        <w:rPr>
          <w:lang w:val="es-ES"/>
        </w:rPr>
      </w:pPr>
      <w:r>
        <w:rPr>
          <w:lang w:val="es-ES"/>
        </w:rPr>
        <w:t>La selección de hiperparámetros para el modelo del café fueron:</w:t>
      </w:r>
      <w:r w:rsidR="00DD7284">
        <w:rPr>
          <w:lang w:val="es-ES"/>
        </w:rPr>
        <w:t xml:space="preserve"> </w:t>
      </w:r>
      <w:r w:rsidR="00DD7284" w:rsidRPr="00DD7284">
        <w:rPr>
          <w:lang w:val="es-ES"/>
        </w:rPr>
        <w:t>min_samples_split: [8]</w:t>
      </w:r>
      <w:r w:rsidR="00DD7284">
        <w:rPr>
          <w:lang w:val="es-ES"/>
        </w:rPr>
        <w:t xml:space="preserve">, </w:t>
      </w:r>
      <w:r w:rsidR="00DD7284" w:rsidRPr="00DD7284">
        <w:rPr>
          <w:lang w:val="es-ES"/>
        </w:rPr>
        <w:t>max_depth: [10]</w:t>
      </w:r>
      <w:r w:rsidR="00DD7284">
        <w:rPr>
          <w:lang w:val="es-ES"/>
        </w:rPr>
        <w:t xml:space="preserve">, </w:t>
      </w:r>
      <w:r w:rsidR="00DD7284" w:rsidRPr="00DD7284">
        <w:rPr>
          <w:lang w:val="es-ES"/>
        </w:rPr>
        <w:t>max_features: ['log2']</w:t>
      </w:r>
      <w:r w:rsidR="00DD7284">
        <w:rPr>
          <w:lang w:val="es-ES"/>
        </w:rPr>
        <w:t xml:space="preserve">, </w:t>
      </w:r>
      <w:r w:rsidR="00DD7284" w:rsidRPr="00DD7284">
        <w:rPr>
          <w:lang w:val="es-ES"/>
        </w:rPr>
        <w:t>max_leaf_nodes: [100]</w:t>
      </w:r>
      <w:r w:rsidR="00DD7284">
        <w:rPr>
          <w:lang w:val="es-ES"/>
        </w:rPr>
        <w:t xml:space="preserve">, </w:t>
      </w:r>
      <w:r w:rsidR="00DD7284" w:rsidRPr="00DD7284">
        <w:rPr>
          <w:lang w:val="es-ES"/>
        </w:rPr>
        <w:t>n_estimators: [300]</w:t>
      </w:r>
      <w:r w:rsidR="00DD7284">
        <w:rPr>
          <w:lang w:val="es-ES"/>
        </w:rPr>
        <w:t>. Para el modelo de cacao fueron:</w:t>
      </w:r>
      <w:r w:rsidR="00A32022">
        <w:rPr>
          <w:lang w:val="es-ES"/>
        </w:rPr>
        <w:t xml:space="preserve"> </w:t>
      </w:r>
      <w:r w:rsidR="00A32022" w:rsidRPr="00A32022">
        <w:rPr>
          <w:lang w:val="es-ES"/>
        </w:rPr>
        <w:t>min_samples_split: [2]</w:t>
      </w:r>
      <w:r w:rsidR="00A32022">
        <w:rPr>
          <w:lang w:val="es-ES"/>
        </w:rPr>
        <w:t xml:space="preserve">, </w:t>
      </w:r>
      <w:r w:rsidR="00A32022" w:rsidRPr="00A32022">
        <w:rPr>
          <w:lang w:val="es-ES"/>
        </w:rPr>
        <w:t>max_depth: [100]</w:t>
      </w:r>
      <w:r w:rsidR="00A32022">
        <w:rPr>
          <w:lang w:val="es-ES"/>
        </w:rPr>
        <w:t xml:space="preserve">, </w:t>
      </w:r>
      <w:r w:rsidR="00A32022" w:rsidRPr="00A32022">
        <w:rPr>
          <w:lang w:val="es-ES"/>
        </w:rPr>
        <w:t>max_features: ['log2']</w:t>
      </w:r>
      <w:r w:rsidR="00A32022">
        <w:rPr>
          <w:lang w:val="es-ES"/>
        </w:rPr>
        <w:t xml:space="preserve">, </w:t>
      </w:r>
      <w:r w:rsidR="00A32022" w:rsidRPr="00A32022">
        <w:t>max_leaf_nodes: [500]</w:t>
      </w:r>
      <w:r w:rsidR="00A32022">
        <w:t xml:space="preserve">, </w:t>
      </w:r>
      <w:r w:rsidR="00A32022" w:rsidRPr="00A32022">
        <w:rPr>
          <w:lang w:val="es-ES"/>
        </w:rPr>
        <w:t>n_estimators: [500]</w:t>
      </w:r>
      <w:r w:rsidR="00A32022">
        <w:rPr>
          <w:lang w:val="es-ES"/>
        </w:rPr>
        <w:t>.</w:t>
      </w:r>
    </w:p>
    <w:p w14:paraId="7F675AE4" w14:textId="77777777" w:rsidR="0048165A" w:rsidRDefault="0048165A" w:rsidP="007C7F22">
      <w:pPr>
        <w:pStyle w:val="BodyText"/>
        <w:spacing w:line="230" w:lineRule="exact"/>
        <w:ind w:left="0"/>
        <w:jc w:val="both"/>
        <w:rPr>
          <w:lang w:val="es-ES"/>
        </w:rPr>
      </w:pPr>
    </w:p>
    <w:p w14:paraId="75306469" w14:textId="065A42F1" w:rsidR="0048165A" w:rsidRDefault="0048165A" w:rsidP="0048165A">
      <w:pPr>
        <w:pStyle w:val="BodyText"/>
        <w:numPr>
          <w:ilvl w:val="0"/>
          <w:numId w:val="7"/>
        </w:numPr>
        <w:spacing w:line="230" w:lineRule="exact"/>
        <w:jc w:val="both"/>
        <w:rPr>
          <w:lang w:val="es-ES"/>
        </w:rPr>
      </w:pPr>
      <w:r>
        <w:rPr>
          <w:lang w:val="es-ES"/>
        </w:rPr>
        <w:t>XGBoost</w:t>
      </w:r>
    </w:p>
    <w:p w14:paraId="5AABA8E0" w14:textId="77777777" w:rsidR="00133BE3" w:rsidRDefault="00133BE3" w:rsidP="00133BE3">
      <w:pPr>
        <w:pStyle w:val="BodyText"/>
        <w:spacing w:line="230" w:lineRule="exact"/>
        <w:ind w:left="0"/>
        <w:jc w:val="both"/>
        <w:rPr>
          <w:lang w:val="es-ES"/>
        </w:rPr>
      </w:pPr>
    </w:p>
    <w:p w14:paraId="064B901F" w14:textId="177D965B" w:rsidR="00133BE3" w:rsidRDefault="00F426F0" w:rsidP="00133BE3">
      <w:pPr>
        <w:pStyle w:val="BodyText"/>
        <w:spacing w:line="230" w:lineRule="exact"/>
        <w:ind w:left="0"/>
        <w:jc w:val="both"/>
        <w:rPr>
          <w:lang w:val="es-ES"/>
        </w:rPr>
      </w:pPr>
      <w:r w:rsidRPr="00F426F0">
        <w:rPr>
          <w:lang w:val="es-ES"/>
        </w:rPr>
        <w:t xml:space="preserve">El XGBoost fue el primero de los tres grandes potenciadores de </w:t>
      </w:r>
      <w:r w:rsidR="007F323B" w:rsidRPr="00F426F0">
        <w:rPr>
          <w:lang w:val="es-ES"/>
        </w:rPr>
        <w:t>gradiente</w:t>
      </w:r>
      <w:r w:rsidRPr="00F426F0">
        <w:rPr>
          <w:lang w:val="es-ES"/>
        </w:rPr>
        <w:t xml:space="preserve"> en árboles de decisión</w:t>
      </w:r>
      <w:r w:rsidR="00BE6807">
        <w:rPr>
          <w:lang w:val="es-ES"/>
        </w:rPr>
        <w:t>, d</w:t>
      </w:r>
      <w:r w:rsidR="00114653">
        <w:rPr>
          <w:lang w:val="es-ES"/>
        </w:rPr>
        <w:t xml:space="preserve">esarrollado para </w:t>
      </w:r>
      <w:r w:rsidR="00565874">
        <w:rPr>
          <w:lang w:val="es-ES"/>
        </w:rPr>
        <w:t>abordar</w:t>
      </w:r>
      <w:r w:rsidR="001C0325">
        <w:rPr>
          <w:lang w:val="es-ES"/>
        </w:rPr>
        <w:t xml:space="preserve"> problemas de </w:t>
      </w:r>
      <w:r w:rsidR="00187F8A">
        <w:rPr>
          <w:lang w:val="es-ES"/>
        </w:rPr>
        <w:t xml:space="preserve">clasificación </w:t>
      </w:r>
      <w:r w:rsidR="00B6423C">
        <w:rPr>
          <w:lang w:val="es-ES"/>
        </w:rPr>
        <w:t xml:space="preserve">o regresión. </w:t>
      </w:r>
      <w:r w:rsidR="008940BC">
        <w:rPr>
          <w:lang w:val="es-ES"/>
        </w:rPr>
        <w:t xml:space="preserve">Teniendo presente la naturaleza de los bosques aleatorios, </w:t>
      </w:r>
      <w:r w:rsidR="00705833" w:rsidRPr="00705833">
        <w:rPr>
          <w:lang w:val="es-ES"/>
        </w:rPr>
        <w:t>este algoritmo en lugar de plantar simultáneamente una carga de árboles independientes y al azar, cada árbol sucesivo que plantamos se pondera de tal manera que compensa el impacto de los residuales en el árbol anterior</w:t>
      </w:r>
      <w:r w:rsidR="00705833">
        <w:rPr>
          <w:lang w:val="es-ES"/>
        </w:rPr>
        <w:t xml:space="preserve"> </w:t>
      </w:r>
      <w:sdt>
        <w:sdtPr>
          <w:rPr>
            <w:color w:val="000000"/>
            <w:lang w:val="es-ES"/>
          </w:rPr>
          <w:tag w:val="MENDELEY_CITATION_v3_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"/>
          <w:id w:val="-1780015442"/>
          <w:placeholder>
            <w:docPart w:val="DefaultPlaceholder_-1854013440"/>
          </w:placeholder>
        </w:sdtPr>
        <w:sdtEndPr/>
        <w:sdtContent>
          <w:r w:rsidR="00B14637" w:rsidRPr="00B14637">
            <w:rPr>
              <w:color w:val="000000"/>
              <w:lang w:val="es-ES"/>
            </w:rPr>
            <w:t>(Kaggle, 2021)</w:t>
          </w:r>
        </w:sdtContent>
      </w:sdt>
      <w:r w:rsidR="00DE597D">
        <w:rPr>
          <w:color w:val="000000"/>
          <w:lang w:val="es-ES"/>
        </w:rPr>
        <w:t>.</w:t>
      </w:r>
    </w:p>
    <w:p w14:paraId="2CC61F43" w14:textId="76BC78FC" w:rsidR="00C039A3" w:rsidRDefault="00C039A3" w:rsidP="00705833">
      <w:pPr>
        <w:pStyle w:val="BodyText"/>
        <w:spacing w:line="230" w:lineRule="exact"/>
        <w:ind w:left="0"/>
        <w:jc w:val="both"/>
        <w:rPr>
          <w:lang w:val="es-ES"/>
        </w:rPr>
      </w:pPr>
    </w:p>
    <w:p w14:paraId="552AE3DD" w14:textId="76BC78FC" w:rsidR="00C039A3" w:rsidRPr="00A32022" w:rsidRDefault="00C039A3" w:rsidP="00C039A3">
      <w:pPr>
        <w:pStyle w:val="BodyText"/>
        <w:spacing w:line="230" w:lineRule="exact"/>
        <w:ind w:left="0"/>
        <w:jc w:val="both"/>
        <w:rPr>
          <w:lang w:val="es-ES"/>
        </w:rPr>
      </w:pPr>
      <w:r>
        <w:rPr>
          <w:lang w:val="es-ES"/>
        </w:rPr>
        <w:t xml:space="preserve">La selección de hiperparámetros para el modelo del café fueron: </w:t>
      </w:r>
      <w:r w:rsidRPr="00DD7284">
        <w:rPr>
          <w:lang w:val="es-ES"/>
        </w:rPr>
        <w:t>min_samples_split: [</w:t>
      </w:r>
      <w:r>
        <w:rPr>
          <w:lang w:val="es-ES"/>
        </w:rPr>
        <w:t>4</w:t>
      </w:r>
      <w:r w:rsidRPr="00DD7284">
        <w:rPr>
          <w:lang w:val="es-ES"/>
        </w:rPr>
        <w:t>]</w:t>
      </w:r>
      <w:r>
        <w:rPr>
          <w:lang w:val="es-ES"/>
        </w:rPr>
        <w:t xml:space="preserve">, </w:t>
      </w:r>
      <w:r w:rsidRPr="00DD7284">
        <w:rPr>
          <w:lang w:val="es-ES"/>
        </w:rPr>
        <w:t>max_depth: [10</w:t>
      </w:r>
      <w:r>
        <w:rPr>
          <w:lang w:val="es-ES"/>
        </w:rPr>
        <w:t>0</w:t>
      </w:r>
      <w:r w:rsidRPr="00DD7284">
        <w:rPr>
          <w:lang w:val="es-ES"/>
        </w:rPr>
        <w:t>]</w:t>
      </w:r>
      <w:r>
        <w:rPr>
          <w:lang w:val="es-ES"/>
        </w:rPr>
        <w:t xml:space="preserve">, </w:t>
      </w:r>
      <w:r w:rsidRPr="00DD7284">
        <w:rPr>
          <w:lang w:val="es-ES"/>
        </w:rPr>
        <w:t>max_features: ['log2']</w:t>
      </w:r>
      <w:r>
        <w:rPr>
          <w:lang w:val="es-ES"/>
        </w:rPr>
        <w:t xml:space="preserve">, </w:t>
      </w:r>
      <w:r w:rsidRPr="00DD7284">
        <w:rPr>
          <w:lang w:val="es-ES"/>
        </w:rPr>
        <w:t>max_leaf_nodes: [100]</w:t>
      </w:r>
      <w:r>
        <w:rPr>
          <w:lang w:val="es-ES"/>
        </w:rPr>
        <w:t xml:space="preserve">, </w:t>
      </w:r>
      <w:r w:rsidRPr="00DD7284">
        <w:rPr>
          <w:lang w:val="es-ES"/>
        </w:rPr>
        <w:t>n_estimators: [</w:t>
      </w:r>
      <w:r>
        <w:rPr>
          <w:lang w:val="es-ES"/>
        </w:rPr>
        <w:t>20</w:t>
      </w:r>
      <w:r w:rsidRPr="00DD7284">
        <w:rPr>
          <w:lang w:val="es-ES"/>
        </w:rPr>
        <w:t>]</w:t>
      </w:r>
      <w:r>
        <w:rPr>
          <w:lang w:val="es-ES"/>
        </w:rPr>
        <w:t xml:space="preserve">. Para el modelo de cacao fueron: </w:t>
      </w:r>
      <w:r w:rsidRPr="00A32022">
        <w:rPr>
          <w:lang w:val="es-ES"/>
        </w:rPr>
        <w:t>min_samples_split: [2]</w:t>
      </w:r>
      <w:r>
        <w:rPr>
          <w:lang w:val="es-ES"/>
        </w:rPr>
        <w:t xml:space="preserve">, </w:t>
      </w:r>
      <w:r w:rsidRPr="00A32022">
        <w:rPr>
          <w:lang w:val="es-ES"/>
        </w:rPr>
        <w:t>max_depth: [100]</w:t>
      </w:r>
      <w:r>
        <w:rPr>
          <w:lang w:val="es-ES"/>
        </w:rPr>
        <w:t xml:space="preserve">, </w:t>
      </w:r>
      <w:r w:rsidRPr="00A32022">
        <w:rPr>
          <w:lang w:val="es-ES"/>
        </w:rPr>
        <w:t>max_features: ['log2']</w:t>
      </w:r>
      <w:r>
        <w:rPr>
          <w:lang w:val="es-ES"/>
        </w:rPr>
        <w:t xml:space="preserve">, </w:t>
      </w:r>
      <w:r w:rsidRPr="00C039A3">
        <w:rPr>
          <w:lang w:val="es-ES"/>
        </w:rPr>
        <w:t>max_leaf_nodes: [</w:t>
      </w:r>
      <w:r>
        <w:rPr>
          <w:lang w:val="es-ES"/>
        </w:rPr>
        <w:t>1</w:t>
      </w:r>
      <w:r w:rsidRPr="00C039A3">
        <w:rPr>
          <w:lang w:val="es-ES"/>
        </w:rPr>
        <w:t xml:space="preserve">00], </w:t>
      </w:r>
      <w:r w:rsidRPr="00A32022">
        <w:rPr>
          <w:lang w:val="es-ES"/>
        </w:rPr>
        <w:t>n_estimators: [</w:t>
      </w:r>
      <w:r>
        <w:rPr>
          <w:lang w:val="es-ES"/>
        </w:rPr>
        <w:t>2</w:t>
      </w:r>
      <w:r w:rsidRPr="00A32022">
        <w:rPr>
          <w:lang w:val="es-ES"/>
        </w:rPr>
        <w:t>0]</w:t>
      </w:r>
      <w:r>
        <w:rPr>
          <w:lang w:val="es-ES"/>
        </w:rPr>
        <w:t>.</w:t>
      </w:r>
    </w:p>
    <w:p w14:paraId="02781E31" w14:textId="76BC78FC" w:rsidR="00C039A3" w:rsidRDefault="00C039A3" w:rsidP="00705833">
      <w:pPr>
        <w:pStyle w:val="BodyText"/>
        <w:spacing w:line="230" w:lineRule="exact"/>
        <w:ind w:left="0"/>
        <w:jc w:val="both"/>
        <w:rPr>
          <w:lang w:val="es-ES"/>
        </w:rPr>
      </w:pPr>
    </w:p>
    <w:p w14:paraId="1112A2C5" w14:textId="77777777" w:rsidR="00940067" w:rsidRDefault="00940067" w:rsidP="00705833">
      <w:pPr>
        <w:pStyle w:val="BodyText"/>
        <w:spacing w:line="230" w:lineRule="exact"/>
        <w:ind w:left="0"/>
        <w:jc w:val="both"/>
        <w:rPr>
          <w:lang w:val="es-ES"/>
        </w:rPr>
      </w:pPr>
    </w:p>
    <w:p w14:paraId="7561CBA5" w14:textId="7AB599BD" w:rsidR="00632128" w:rsidRDefault="00632128" w:rsidP="00632128">
      <w:pPr>
        <w:pStyle w:val="BodyText"/>
        <w:numPr>
          <w:ilvl w:val="0"/>
          <w:numId w:val="7"/>
        </w:numPr>
        <w:spacing w:line="230" w:lineRule="exact"/>
        <w:jc w:val="both"/>
        <w:rPr>
          <w:lang w:val="es-ES"/>
        </w:rPr>
      </w:pPr>
      <w:r>
        <w:rPr>
          <w:lang w:val="es-ES"/>
        </w:rPr>
        <w:t xml:space="preserve">Máquinas de </w:t>
      </w:r>
      <w:r w:rsidR="004D1C67">
        <w:rPr>
          <w:lang w:val="es-ES"/>
        </w:rPr>
        <w:t>S</w:t>
      </w:r>
      <w:r>
        <w:rPr>
          <w:lang w:val="es-ES"/>
        </w:rPr>
        <w:t>oporte</w:t>
      </w:r>
      <w:r w:rsidR="004D1C67">
        <w:rPr>
          <w:lang w:val="es-ES"/>
        </w:rPr>
        <w:t xml:space="preserve"> V</w:t>
      </w:r>
      <w:r>
        <w:rPr>
          <w:lang w:val="es-ES"/>
        </w:rPr>
        <w:t>ectorial</w:t>
      </w:r>
    </w:p>
    <w:p w14:paraId="3B3ED78F" w14:textId="77777777" w:rsidR="00632128" w:rsidRDefault="00632128" w:rsidP="00632128">
      <w:pPr>
        <w:pStyle w:val="BodyText"/>
        <w:spacing w:line="230" w:lineRule="exact"/>
        <w:ind w:left="0"/>
        <w:jc w:val="both"/>
        <w:rPr>
          <w:lang w:val="es-ES"/>
        </w:rPr>
      </w:pPr>
    </w:p>
    <w:p w14:paraId="44C5E24A" w14:textId="12C8F411" w:rsidR="00632128" w:rsidRPr="00632128" w:rsidRDefault="009351E7" w:rsidP="00632128">
      <w:pPr>
        <w:pStyle w:val="BodyText"/>
        <w:spacing w:line="230" w:lineRule="exact"/>
        <w:ind w:left="0"/>
        <w:jc w:val="both"/>
        <w:rPr>
          <w:lang w:val="es-ES"/>
        </w:rPr>
      </w:pPr>
      <w:r w:rsidRPr="009351E7">
        <w:rPr>
          <w:lang w:val="es-ES"/>
        </w:rPr>
        <w:t xml:space="preserve">Las </w:t>
      </w:r>
      <w:r w:rsidR="00962147">
        <w:rPr>
          <w:lang w:val="es-ES"/>
        </w:rPr>
        <w:t>M</w:t>
      </w:r>
      <w:r w:rsidRPr="009351E7">
        <w:rPr>
          <w:lang w:val="es-ES"/>
        </w:rPr>
        <w:t xml:space="preserve">áquinas de </w:t>
      </w:r>
      <w:r w:rsidR="00962147">
        <w:rPr>
          <w:lang w:val="es-ES"/>
        </w:rPr>
        <w:t>S</w:t>
      </w:r>
      <w:r w:rsidRPr="009351E7">
        <w:rPr>
          <w:lang w:val="es-ES"/>
        </w:rPr>
        <w:t xml:space="preserve">oporte </w:t>
      </w:r>
      <w:r w:rsidR="00962147">
        <w:rPr>
          <w:lang w:val="es-ES"/>
        </w:rPr>
        <w:t>V</w:t>
      </w:r>
      <w:r w:rsidRPr="009351E7">
        <w:rPr>
          <w:lang w:val="es-ES"/>
        </w:rPr>
        <w:t>ectorial fueron inicialmente aplicadas para problemas de clasificación binaria, sin embargo, su uso está extendido a problemas de clasificación, regresión, selección de variables, identificación de outliers y clustering. El caso más simple, es el caso de un conjunto de datos linealmente separable, el modelo determina el hiperplano que maximiza la distancia de cada grupo a este</w:t>
      </w:r>
      <w:r>
        <w:rPr>
          <w:lang w:val="es-ES"/>
        </w:rPr>
        <w:t xml:space="preserve"> </w:t>
      </w:r>
      <w:sdt>
        <w:sdtPr>
          <w:rPr>
            <w:color w:val="000000"/>
            <w:lang w:val="es-ES"/>
          </w:rPr>
          <w:tag w:val="MENDELEY_CITATION_v3_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"/>
          <w:id w:val="60838521"/>
          <w:placeholder>
            <w:docPart w:val="DefaultPlaceholder_-1854013440"/>
          </w:placeholder>
        </w:sdtPr>
        <w:sdtEndPr/>
        <w:sdtContent>
          <w:r w:rsidR="00B14637" w:rsidRPr="00B14637">
            <w:rPr>
              <w:color w:val="000000"/>
              <w:lang w:val="es-ES"/>
            </w:rPr>
            <w:t>(Vargas et al., 2012)</w:t>
          </w:r>
        </w:sdtContent>
      </w:sdt>
      <w:r w:rsidR="00F55BE0">
        <w:rPr>
          <w:color w:val="000000"/>
          <w:lang w:val="es-ES"/>
        </w:rPr>
        <w:t>.</w:t>
      </w:r>
      <w:r w:rsidR="00BA4BE0">
        <w:rPr>
          <w:color w:val="000000"/>
          <w:lang w:val="es-ES"/>
        </w:rPr>
        <w:t xml:space="preserve"> </w:t>
      </w:r>
      <w:r w:rsidR="00BA4BE0" w:rsidRPr="00BA4BE0">
        <w:rPr>
          <w:color w:val="000000"/>
          <w:lang w:val="es-ES"/>
        </w:rPr>
        <w:t>Cuando los datos no son separables linealmente, SV</w:t>
      </w:r>
      <w:r w:rsidR="00417265">
        <w:rPr>
          <w:color w:val="000000"/>
          <w:lang w:val="es-ES"/>
        </w:rPr>
        <w:t>M</w:t>
      </w:r>
      <w:r w:rsidR="00BA4BE0" w:rsidRPr="00BA4BE0">
        <w:rPr>
          <w:color w:val="000000"/>
          <w:lang w:val="es-ES"/>
        </w:rPr>
        <w:t xml:space="preserve"> recurre a una transformación no lineal de espacio conocida como kernel para llevar los datos a una dimensión mayor y poder separar los datos a través de un a hiperplano como en el caso inicial. La transformación inversa deforma dicho hiperplano en una frontera no lineal que separa o ajusta los datos en el espacio original.</w:t>
      </w:r>
      <w:r w:rsidR="008873BB">
        <w:rPr>
          <w:color w:val="000000"/>
          <w:lang w:val="es-ES"/>
        </w:rPr>
        <w:t xml:space="preserve"> </w:t>
      </w:r>
      <w:r w:rsidR="008873BB" w:rsidRPr="008873BB">
        <w:rPr>
          <w:color w:val="000000"/>
          <w:lang w:val="es-ES"/>
        </w:rPr>
        <w:t xml:space="preserve">La ecuación generalizada para el problema de </w:t>
      </w:r>
      <w:r w:rsidR="008873BB" w:rsidRPr="008873BB">
        <w:rPr>
          <w:color w:val="000000"/>
          <w:lang w:val="es-ES"/>
        </w:rPr>
        <w:lastRenderedPageBreak/>
        <w:t xml:space="preserve">regresión usando </w:t>
      </w:r>
      <w:r w:rsidR="00EF41EB">
        <w:rPr>
          <w:color w:val="000000"/>
          <w:lang w:val="es-ES"/>
        </w:rPr>
        <w:t>M</w:t>
      </w:r>
      <w:r w:rsidR="008873BB" w:rsidRPr="008873BB">
        <w:rPr>
          <w:color w:val="000000"/>
          <w:lang w:val="es-ES"/>
        </w:rPr>
        <w:t xml:space="preserve">áquinas de </w:t>
      </w:r>
      <w:r w:rsidR="00EF41EB">
        <w:rPr>
          <w:color w:val="000000"/>
          <w:lang w:val="es-ES"/>
        </w:rPr>
        <w:t>S</w:t>
      </w:r>
      <w:r w:rsidR="008873BB" w:rsidRPr="008873BB">
        <w:rPr>
          <w:color w:val="000000"/>
          <w:lang w:val="es-ES"/>
        </w:rPr>
        <w:t xml:space="preserve">oporte </w:t>
      </w:r>
      <w:r w:rsidR="00EF41EB">
        <w:rPr>
          <w:color w:val="000000"/>
          <w:lang w:val="es-ES"/>
        </w:rPr>
        <w:t>V</w:t>
      </w:r>
      <w:r w:rsidR="008873BB" w:rsidRPr="008873BB">
        <w:rPr>
          <w:color w:val="000000"/>
          <w:lang w:val="es-ES"/>
        </w:rPr>
        <w:t xml:space="preserve">ectorial está expresada en la ecuación </w:t>
      </w:r>
      <w:r w:rsidR="008873BB">
        <w:rPr>
          <w:color w:val="000000"/>
          <w:lang w:val="es-ES"/>
        </w:rPr>
        <w:t>6.</w:t>
      </w:r>
    </w:p>
    <w:p w14:paraId="6FD902CC" w14:textId="53436458" w:rsidR="00F426F0" w:rsidRDefault="00F426F0" w:rsidP="00133BE3">
      <w:pPr>
        <w:pStyle w:val="BodyText"/>
        <w:spacing w:line="230" w:lineRule="exact"/>
        <w:ind w:left="0"/>
        <w:jc w:val="both"/>
        <w:rPr>
          <w:lang w:val="es-ES"/>
        </w:rPr>
      </w:pPr>
    </w:p>
    <w:tbl>
      <w:tblPr>
        <w:tblStyle w:val="TableGrid"/>
        <w:tblW w:w="4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540"/>
      </w:tblGrid>
      <w:tr w:rsidR="009E2D09" w14:paraId="4DAE9267" w14:textId="77777777" w:rsidTr="00C204E0">
        <w:tc>
          <w:tcPr>
            <w:tcW w:w="4168" w:type="dxa"/>
          </w:tcPr>
          <w:p w14:paraId="1209E610" w14:textId="77777777" w:rsidR="009E2D09" w:rsidRPr="009E2D09" w:rsidRDefault="009E2D09">
            <w:pPr>
              <w:rPr>
                <w:i/>
                <w:sz w:val="19"/>
                <w:szCs w:val="19"/>
              </w:rPr>
            </w:pPr>
            <m:oMathPara>
              <m:oMath>
                <m:r>
                  <w:rPr>
                    <w:rFonts w:ascii="Cambria Math" w:hAnsi="Cambria Math"/>
                    <w:sz w:val="19"/>
                    <w:szCs w:val="19"/>
                  </w:rPr>
                  <m:t>f</m:t>
                </m:r>
                <m:d>
                  <m:dPr>
                    <m:ctrlPr>
                      <w:rPr>
                        <w:rFonts w:ascii="Cambria Math" w:hAnsi="Cambria Math"/>
                        <w:i/>
                        <w:sz w:val="19"/>
                        <w:szCs w:val="19"/>
                      </w:rPr>
                    </m:ctrlPr>
                  </m:dPr>
                  <m:e>
                    <m:r>
                      <w:rPr>
                        <w:rFonts w:ascii="Cambria Math" w:hAnsi="Cambria Math"/>
                        <w:sz w:val="19"/>
                        <w:szCs w:val="19"/>
                      </w:rPr>
                      <m:t>x</m:t>
                    </m:r>
                  </m:e>
                </m:d>
                <m:r>
                  <w:rPr>
                    <w:rFonts w:ascii="Cambria Math" w:hAnsi="Cambria Math"/>
                    <w:sz w:val="19"/>
                    <w:szCs w:val="19"/>
                  </w:rPr>
                  <m:t xml:space="preserve">= </m:t>
                </m:r>
                <m:d>
                  <m:dPr>
                    <m:begChr m:val="⟨"/>
                    <m:endChr m:val=""/>
                    <m:ctrlPr>
                      <w:rPr>
                        <w:rFonts w:ascii="Cambria Math" w:hAnsi="Cambria Math"/>
                        <w:i/>
                        <w:sz w:val="19"/>
                        <w:szCs w:val="19"/>
                      </w:rPr>
                    </m:ctrlPr>
                  </m:dPr>
                  <m:e>
                    <m:r>
                      <w:rPr>
                        <w:rFonts w:ascii="Cambria Math" w:hAnsi="Cambria Math"/>
                        <w:sz w:val="19"/>
                        <w:szCs w:val="19"/>
                      </w:rPr>
                      <m:t>w,</m:t>
                    </m:r>
                    <m:d>
                      <m:dPr>
                        <m:begChr m:val=""/>
                        <m:endChr m:val="⟩"/>
                        <m:ctrlPr>
                          <w:rPr>
                            <w:rFonts w:ascii="Cambria Math" w:hAnsi="Cambria Math"/>
                            <w:i/>
                            <w:sz w:val="19"/>
                            <w:szCs w:val="19"/>
                          </w:rPr>
                        </m:ctrlPr>
                      </m:dPr>
                      <m:e>
                        <m:r>
                          <w:rPr>
                            <w:rFonts w:ascii="Cambria Math" w:hAnsi="Cambria Math"/>
                            <w:sz w:val="19"/>
                            <w:szCs w:val="19"/>
                          </w:rPr>
                          <m:t>x</m:t>
                        </m:r>
                      </m:e>
                    </m:d>
                    <m:r>
                      <w:rPr>
                        <w:rFonts w:ascii="Cambria Math" w:hAnsi="Cambria Math"/>
                        <w:sz w:val="19"/>
                        <w:szCs w:val="19"/>
                      </w:rPr>
                      <m:t>+b</m:t>
                    </m:r>
                  </m:e>
                </m:d>
              </m:oMath>
            </m:oMathPara>
          </w:p>
          <w:p w14:paraId="20CBB4B4" w14:textId="77777777" w:rsidR="009E2D09" w:rsidRPr="009E2D09" w:rsidRDefault="009E2D09">
            <w:pPr>
              <w:pStyle w:val="TextosenAPA"/>
              <w:ind w:firstLine="0"/>
              <w:rPr>
                <w:rFonts w:eastAsiaTheme="majorEastAsia" w:cstheme="majorBidi"/>
                <w:b/>
                <w:i/>
                <w:sz w:val="19"/>
                <w:szCs w:val="19"/>
              </w:rPr>
            </w:pPr>
          </w:p>
        </w:tc>
        <w:tc>
          <w:tcPr>
            <w:tcW w:w="540" w:type="dxa"/>
          </w:tcPr>
          <w:p w14:paraId="41E01C68" w14:textId="26AA754C" w:rsidR="009E2D09" w:rsidRPr="009E2D09" w:rsidRDefault="009E2D09">
            <w:pPr>
              <w:pStyle w:val="TextosenAPA"/>
              <w:ind w:firstLine="0"/>
              <w:rPr>
                <w:rFonts w:eastAsiaTheme="majorEastAsia" w:cstheme="majorBidi"/>
                <w:b/>
                <w:i/>
                <w:sz w:val="19"/>
                <w:szCs w:val="19"/>
              </w:rPr>
            </w:pPr>
            <m:oMathPara>
              <m:oMath>
                <m:r>
                  <w:rPr>
                    <w:rFonts w:ascii="Cambria Math" w:hAnsi="Cambria Math"/>
                    <w:sz w:val="19"/>
                    <w:szCs w:val="19"/>
                    <w:lang w:val="es-ES"/>
                  </w:rPr>
                  <m:t>(6)</m:t>
                </m:r>
              </m:oMath>
            </m:oMathPara>
          </w:p>
        </w:tc>
      </w:tr>
    </w:tbl>
    <w:p w14:paraId="48201672" w14:textId="02CDDDBD" w:rsidR="009E2D09" w:rsidRPr="00C204E0" w:rsidRDefault="00C204E0" w:rsidP="00133BE3">
      <w:pPr>
        <w:pStyle w:val="BodyText"/>
        <w:spacing w:line="230" w:lineRule="exact"/>
        <w:ind w:left="0"/>
        <w:jc w:val="both"/>
        <w:rPr>
          <w:lang w:val="es-ES"/>
        </w:rPr>
      </w:pPr>
      <w:r w:rsidRPr="00C204E0">
        <w:rPr>
          <w:iCs/>
          <w:szCs w:val="24"/>
          <w:lang w:val="es-ES"/>
        </w:rPr>
        <w:t>Donde w es un vector de pesos variables, x las observaciones y b es un valor de variación (bias).</w:t>
      </w:r>
      <w:r w:rsidR="00C63F3A">
        <w:rPr>
          <w:iCs/>
          <w:szCs w:val="24"/>
          <w:lang w:val="es-ES"/>
        </w:rPr>
        <w:t xml:space="preserve"> </w:t>
      </w:r>
      <w:r w:rsidR="00C63F3A" w:rsidRPr="00C63F3A">
        <w:rPr>
          <w:iCs/>
          <w:szCs w:val="24"/>
          <w:lang w:val="es-ES"/>
        </w:rPr>
        <w:t>Con la finalidad de generalizar el problema y aceptar que pueden existir errores entre los valores pronosticados y la función de regresión, se propuso minimizar la ecuación de riesgo</w:t>
      </w:r>
      <w:r w:rsidR="00C63F3A">
        <w:rPr>
          <w:iCs/>
          <w:szCs w:val="24"/>
          <w:lang w:val="es-ES"/>
        </w:rPr>
        <w:t xml:space="preserve"> </w:t>
      </w:r>
      <w:sdt>
        <w:sdtPr>
          <w:rPr>
            <w:iCs/>
            <w:color w:val="000000"/>
            <w:szCs w:val="24"/>
            <w:lang w:val="es-ES"/>
          </w:rPr>
          <w:tag w:val="MENDELEY_CITATION_v3_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"/>
          <w:id w:val="-68580228"/>
          <w:placeholder>
            <w:docPart w:val="DefaultPlaceholder_-1854013440"/>
          </w:placeholder>
        </w:sdtPr>
        <w:sdtEndPr/>
        <w:sdtContent>
          <w:r w:rsidR="00B14637" w:rsidRPr="00B14637">
            <w:rPr>
              <w:iCs/>
              <w:color w:val="000000"/>
              <w:szCs w:val="24"/>
              <w:lang w:val="es-ES"/>
            </w:rPr>
            <w:t>(Scholkopf et al., 1997)</w:t>
          </w:r>
        </w:sdtContent>
      </w:sdt>
      <w:r w:rsidR="00C63F3A" w:rsidRPr="00C63F3A">
        <w:rPr>
          <w:iCs/>
          <w:szCs w:val="24"/>
          <w:lang w:val="es-ES"/>
        </w:rPr>
        <w:t xml:space="preserve">. Dicho problema de minimización </w:t>
      </w:r>
      <w:r w:rsidR="00536B5F">
        <w:rPr>
          <w:iCs/>
          <w:szCs w:val="24"/>
          <w:lang w:val="es-ES"/>
        </w:rPr>
        <w:t>se puede</w:t>
      </w:r>
      <w:r w:rsidR="00C63F3A" w:rsidRPr="00C63F3A">
        <w:rPr>
          <w:iCs/>
          <w:szCs w:val="24"/>
          <w:lang w:val="es-ES"/>
        </w:rPr>
        <w:t xml:space="preserve"> observar en la ecuación </w:t>
      </w:r>
      <w:r w:rsidR="009A0449">
        <w:rPr>
          <w:iCs/>
          <w:szCs w:val="24"/>
          <w:lang w:val="es-ES"/>
        </w:rPr>
        <w:t>7</w:t>
      </w:r>
      <w:r w:rsidR="00C63F3A" w:rsidRPr="00C63F3A">
        <w:rPr>
          <w:iCs/>
          <w:szCs w:val="24"/>
          <w:lang w:val="es-ES"/>
        </w:rPr>
        <w:t>.</w:t>
      </w:r>
    </w:p>
    <w:p w14:paraId="1B40FB44" w14:textId="77777777" w:rsidR="008049B0" w:rsidRDefault="008049B0" w:rsidP="00133BE3">
      <w:pPr>
        <w:pStyle w:val="BodyText"/>
        <w:spacing w:line="230" w:lineRule="exact"/>
        <w:ind w:left="0"/>
        <w:jc w:val="both"/>
        <w:rPr>
          <w:iCs/>
          <w:szCs w:val="24"/>
          <w:lang w:val="es-ES"/>
        </w:rPr>
      </w:pPr>
    </w:p>
    <w:p w14:paraId="3B07DB43" w14:textId="77777777" w:rsidR="008049B0" w:rsidRPr="008049B0" w:rsidRDefault="00013A1A" w:rsidP="008049B0">
      <w:pPr>
        <w:rPr>
          <w:iCs/>
          <w:sz w:val="19"/>
          <w:szCs w:val="19"/>
        </w:rPr>
      </w:pPr>
      <m:oMathPara>
        <m:oMath>
          <m:sSub>
            <m:sSubPr>
              <m:ctrlPr>
                <w:rPr>
                  <w:rFonts w:ascii="Cambria Math" w:hAnsi="Cambria Math"/>
                  <w:i/>
                  <w:iCs/>
                  <w:sz w:val="19"/>
                  <w:szCs w:val="19"/>
                </w:rPr>
              </m:ctrlPr>
            </m:sSubPr>
            <m:e>
              <m:r>
                <w:rPr>
                  <w:rFonts w:ascii="Cambria Math" w:hAnsi="Cambria Math"/>
                  <w:sz w:val="19"/>
                  <w:szCs w:val="19"/>
                </w:rPr>
                <m:t>M</m:t>
              </m:r>
            </m:e>
            <m:sub>
              <m:r>
                <w:rPr>
                  <w:rFonts w:ascii="Cambria Math" w:hAnsi="Cambria Math"/>
                  <w:sz w:val="19"/>
                  <w:szCs w:val="19"/>
                </w:rPr>
                <m:t>w,ζ,ζ*</m:t>
              </m:r>
            </m:sub>
          </m:sSub>
          <m:r>
            <w:rPr>
              <w:rFonts w:ascii="Cambria Math" w:hAnsi="Cambria Math"/>
              <w:sz w:val="19"/>
              <w:szCs w:val="19"/>
            </w:rPr>
            <m:t>=</m:t>
          </m:r>
          <m:f>
            <m:fPr>
              <m:ctrlPr>
                <w:rPr>
                  <w:rFonts w:ascii="Cambria Math" w:hAnsi="Cambria Math"/>
                  <w:i/>
                  <w:iCs/>
                  <w:sz w:val="19"/>
                  <w:szCs w:val="19"/>
                </w:rPr>
              </m:ctrlPr>
            </m:fPr>
            <m:num>
              <m:r>
                <w:rPr>
                  <w:rFonts w:ascii="Cambria Math" w:hAnsi="Cambria Math"/>
                  <w:sz w:val="19"/>
                  <w:szCs w:val="19"/>
                </w:rPr>
                <m:t>1</m:t>
              </m:r>
            </m:num>
            <m:den>
              <m:r>
                <w:rPr>
                  <w:rFonts w:ascii="Cambria Math" w:hAnsi="Cambria Math"/>
                  <w:sz w:val="19"/>
                  <w:szCs w:val="19"/>
                </w:rPr>
                <m:t>2</m:t>
              </m:r>
            </m:den>
          </m:f>
          <m:sSup>
            <m:sSupPr>
              <m:ctrlPr>
                <w:rPr>
                  <w:rFonts w:ascii="Cambria Math" w:hAnsi="Cambria Math"/>
                  <w:i/>
                  <w:iCs/>
                  <w:sz w:val="19"/>
                  <w:szCs w:val="19"/>
                </w:rPr>
              </m:ctrlPr>
            </m:sSupPr>
            <m:e>
              <m:d>
                <m:dPr>
                  <m:begChr m:val="|"/>
                  <m:endChr m:val="|"/>
                  <m:ctrlPr>
                    <w:rPr>
                      <w:rFonts w:ascii="Cambria Math" w:hAnsi="Cambria Math"/>
                      <w:i/>
                      <w:iCs/>
                      <w:sz w:val="19"/>
                      <w:szCs w:val="19"/>
                    </w:rPr>
                  </m:ctrlPr>
                </m:dPr>
                <m:e>
                  <m:d>
                    <m:dPr>
                      <m:begChr m:val="|"/>
                      <m:endChr m:val="|"/>
                      <m:ctrlPr>
                        <w:rPr>
                          <w:rFonts w:ascii="Cambria Math" w:hAnsi="Cambria Math"/>
                          <w:i/>
                          <w:iCs/>
                          <w:sz w:val="19"/>
                          <w:szCs w:val="19"/>
                        </w:rPr>
                      </m:ctrlPr>
                    </m:dPr>
                    <m:e>
                      <m:r>
                        <w:rPr>
                          <w:rFonts w:ascii="Cambria Math" w:hAnsi="Cambria Math"/>
                          <w:sz w:val="19"/>
                          <w:szCs w:val="19"/>
                        </w:rPr>
                        <m:t>w</m:t>
                      </m:r>
                    </m:e>
                  </m:d>
                </m:e>
              </m:d>
            </m:e>
            <m:sup>
              <m:r>
                <w:rPr>
                  <w:rFonts w:ascii="Cambria Math" w:hAnsi="Cambria Math"/>
                  <w:sz w:val="19"/>
                  <w:szCs w:val="19"/>
                </w:rPr>
                <m:t>2</m:t>
              </m:r>
            </m:sup>
          </m:sSup>
          <m:r>
            <w:rPr>
              <w:rFonts w:ascii="Cambria Math" w:hAnsi="Cambria Math"/>
              <w:sz w:val="19"/>
              <w:szCs w:val="19"/>
            </w:rPr>
            <m:t>+C</m:t>
          </m:r>
          <m:nary>
            <m:naryPr>
              <m:chr m:val="∑"/>
              <m:limLoc m:val="subSup"/>
              <m:ctrlPr>
                <w:rPr>
                  <w:rFonts w:ascii="Cambria Math" w:hAnsi="Cambria Math"/>
                  <w:i/>
                  <w:iCs/>
                  <w:sz w:val="19"/>
                  <w:szCs w:val="19"/>
                </w:rPr>
              </m:ctrlPr>
            </m:naryPr>
            <m:sub>
              <m:r>
                <w:rPr>
                  <w:rFonts w:ascii="Cambria Math" w:hAnsi="Cambria Math"/>
                  <w:sz w:val="19"/>
                  <w:szCs w:val="19"/>
                </w:rPr>
                <m:t>j=1</m:t>
              </m:r>
            </m:sub>
            <m:sup>
              <m:r>
                <w:rPr>
                  <w:rFonts w:ascii="Cambria Math" w:hAnsi="Cambria Math"/>
                  <w:sz w:val="19"/>
                  <w:szCs w:val="19"/>
                </w:rPr>
                <m:t>1</m:t>
              </m:r>
            </m:sup>
            <m:e>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rPr>
                <m:t>*)</m:t>
              </m:r>
            </m:e>
          </m:nary>
        </m:oMath>
      </m:oMathPara>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524"/>
      </w:tblGrid>
      <w:tr w:rsidR="008049B0" w:rsidRPr="008049B0" w14:paraId="7E23BFC6" w14:textId="77777777" w:rsidTr="00E205DD">
        <w:tc>
          <w:tcPr>
            <w:tcW w:w="4389" w:type="dxa"/>
          </w:tcPr>
          <w:p w14:paraId="37737AAC" w14:textId="77777777" w:rsidR="008049B0" w:rsidRPr="008049B0" w:rsidRDefault="00013A1A">
            <w:pPr>
              <w:rPr>
                <w:iCs/>
                <w:sz w:val="19"/>
                <w:szCs w:val="19"/>
              </w:rPr>
            </w:pPr>
            <m:oMathPara>
              <m:oMath>
                <m:d>
                  <m:dPr>
                    <m:begChr m:val="{"/>
                    <m:endChr m:val=""/>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b>
                            <m:sSubPr>
                              <m:ctrlPr>
                                <w:rPr>
                                  <w:rFonts w:ascii="Cambria Math" w:hAnsi="Cambria Math"/>
                                  <w:i/>
                                  <w:iCs/>
                                  <w:sz w:val="16"/>
                                  <w:szCs w:val="16"/>
                                </w:rPr>
                              </m:ctrlPr>
                            </m:sSubPr>
                            <m:e>
                              <m:r>
                                <w:rPr>
                                  <w:rFonts w:ascii="Cambria Math" w:hAnsi="Cambria Math"/>
                                  <w:sz w:val="16"/>
                                  <w:szCs w:val="16"/>
                                </w:rPr>
                                <m:t>y</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r>
                                <w:rPr>
                                  <w:rFonts w:ascii="Cambria Math" w:hAnsi="Cambria Math"/>
                                  <w:sz w:val="16"/>
                                  <w:szCs w:val="16"/>
                                </w:rPr>
                                <m:t>w,</m:t>
                              </m:r>
                              <m:d>
                                <m:dPr>
                                  <m:begChr m:val=""/>
                                  <m:endChr m:val="⟩"/>
                                  <m:ctrlPr>
                                    <w:rPr>
                                      <w:rFonts w:ascii="Cambria Math" w:hAnsi="Cambria Math"/>
                                      <w:i/>
                                      <w:sz w:val="16"/>
                                      <w:szCs w:val="16"/>
                                    </w:rPr>
                                  </m:ctrlPr>
                                </m:dPr>
                                <m:e>
                                  <m:r>
                                    <w:rPr>
                                      <w:rFonts w:ascii="Cambria Math" w:hAnsi="Cambria Math"/>
                                      <w:sz w:val="16"/>
                                      <w:szCs w:val="16"/>
                                    </w:rPr>
                                    <m:t>x</m:t>
                                  </m:r>
                                </m:e>
                              </m:d>
                              <m:r>
                                <w:rPr>
                                  <w:rFonts w:ascii="Cambria Math" w:hAnsi="Cambria Math"/>
                                  <w:sz w:val="16"/>
                                  <w:szCs w:val="16"/>
                                </w:rPr>
                                <m:t>-h</m:t>
                              </m:r>
                            </m:e>
                          </m:d>
                          <m:r>
                            <w:rPr>
                              <w:rFonts w:ascii="Cambria Math" w:hAnsi="Cambria Math"/>
                              <w:sz w:val="16"/>
                              <w:szCs w:val="16"/>
                            </w:rPr>
                            <m:t>≤ε+</m:t>
                          </m:r>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e>
                      </m:mr>
                      <m:mr>
                        <m:e>
                          <m:d>
                            <m:dPr>
                              <m:begChr m:val="⟨"/>
                              <m:endChr m:val=""/>
                              <m:ctrlPr>
                                <w:rPr>
                                  <w:rFonts w:ascii="Cambria Math" w:hAnsi="Cambria Math"/>
                                  <w:i/>
                                  <w:sz w:val="16"/>
                                  <w:szCs w:val="16"/>
                                </w:rPr>
                              </m:ctrlPr>
                            </m:dPr>
                            <m:e>
                              <m:r>
                                <w:rPr>
                                  <w:rFonts w:ascii="Cambria Math" w:hAnsi="Cambria Math"/>
                                  <w:sz w:val="16"/>
                                  <w:szCs w:val="16"/>
                                </w:rPr>
                                <m:t>w,</m:t>
                              </m:r>
                              <m:d>
                                <m:dPr>
                                  <m:begChr m:val=""/>
                                  <m:endChr m:val="⟩"/>
                                  <m:ctrlPr>
                                    <w:rPr>
                                      <w:rFonts w:ascii="Cambria Math" w:hAnsi="Cambria Math"/>
                                      <w:i/>
                                      <w:sz w:val="16"/>
                                      <w:szCs w:val="16"/>
                                    </w:rPr>
                                  </m:ctrlPr>
                                </m:dPr>
                                <m:e>
                                  <m:r>
                                    <w:rPr>
                                      <w:rFonts w:ascii="Cambria Math" w:hAnsi="Cambria Math"/>
                                      <w:sz w:val="16"/>
                                      <w:szCs w:val="16"/>
                                    </w:rPr>
                                    <m:t>x</m:t>
                                  </m:r>
                                </m:e>
                              </m:d>
                            </m:e>
                          </m:d>
                          <m:r>
                            <w:rPr>
                              <w:rFonts w:ascii="Cambria Math" w:hAnsi="Cambria Math"/>
                              <w:sz w:val="16"/>
                              <w:szCs w:val="16"/>
                            </w:rPr>
                            <m:t>+h-</m:t>
                          </m:r>
                          <m:sSub>
                            <m:sSubPr>
                              <m:ctrlPr>
                                <w:rPr>
                                  <w:rFonts w:ascii="Cambria Math" w:hAnsi="Cambria Math"/>
                                  <w:i/>
                                  <w:sz w:val="16"/>
                                  <w:szCs w:val="16"/>
                                </w:rPr>
                              </m:ctrlPr>
                            </m:sSubPr>
                            <m:e>
                              <m:r>
                                <w:rPr>
                                  <w:rFonts w:ascii="Cambria Math" w:hAnsi="Cambria Math"/>
                                  <w:sz w:val="16"/>
                                  <w:szCs w:val="16"/>
                                </w:rPr>
                                <m:t>y</m:t>
                              </m:r>
                            </m:e>
                            <m:sub>
                              <m:r>
                                <w:rPr>
                                  <w:rFonts w:ascii="Cambria Math" w:hAnsi="Cambria Math"/>
                                  <w:sz w:val="16"/>
                                  <w:szCs w:val="16"/>
                                </w:rPr>
                                <m:t>j</m:t>
                              </m:r>
                            </m:sub>
                          </m:sSub>
                          <m:r>
                            <w:rPr>
                              <w:rFonts w:ascii="Cambria Math" w:hAnsi="Cambria Math"/>
                              <w:sz w:val="16"/>
                              <w:szCs w:val="16"/>
                            </w:rPr>
                            <m:t>≤ε+</m:t>
                          </m:r>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r>
                            <w:rPr>
                              <w:rFonts w:ascii="Cambria Math" w:hAnsi="Cambria Math"/>
                              <w:sz w:val="16"/>
                              <w:szCs w:val="16"/>
                            </w:rPr>
                            <m:t>*</m:t>
                          </m:r>
                        </m:e>
                      </m:mr>
                      <m:mr>
                        <m:e>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r>
                            <w:rPr>
                              <w:rFonts w:ascii="Cambria Math" w:hAnsi="Cambria Math"/>
                              <w:sz w:val="16"/>
                              <w:szCs w:val="16"/>
                            </w:rPr>
                            <m:t>*≥0</m:t>
                          </m:r>
                        </m:e>
                      </m:mr>
                    </m:m>
                    <m:r>
                      <w:rPr>
                        <w:rFonts w:ascii="Cambria Math" w:hAnsi="Cambria Math"/>
                        <w:sz w:val="16"/>
                        <w:szCs w:val="16"/>
                      </w:rPr>
                      <m:t xml:space="preserve">          j=1,…,nj=1, …,n</m:t>
                    </m:r>
                  </m:e>
                </m:d>
              </m:oMath>
            </m:oMathPara>
          </w:p>
          <w:p w14:paraId="6435F073" w14:textId="77777777" w:rsidR="008049B0" w:rsidRPr="008049B0" w:rsidRDefault="008049B0">
            <w:pPr>
              <w:rPr>
                <w:rFonts w:eastAsiaTheme="majorEastAsia" w:cstheme="majorBidi"/>
                <w:b/>
                <w:i/>
                <w:sz w:val="19"/>
                <w:szCs w:val="19"/>
              </w:rPr>
            </w:pPr>
          </w:p>
        </w:tc>
        <w:tc>
          <w:tcPr>
            <w:tcW w:w="524" w:type="dxa"/>
          </w:tcPr>
          <w:p w14:paraId="04564F10" w14:textId="437C00D8" w:rsidR="008049B0" w:rsidRPr="008049B0" w:rsidRDefault="008049B0">
            <w:pPr>
              <w:pStyle w:val="TextosenAPA"/>
              <w:ind w:firstLine="0"/>
              <w:rPr>
                <w:rFonts w:eastAsiaTheme="majorEastAsia" w:cstheme="majorBidi"/>
                <w:b/>
                <w:i/>
                <w:sz w:val="19"/>
                <w:szCs w:val="19"/>
              </w:rPr>
            </w:pPr>
            <m:oMathPara>
              <m:oMath>
                <m:r>
                  <w:rPr>
                    <w:rFonts w:ascii="Cambria Math" w:hAnsi="Cambria Math"/>
                    <w:sz w:val="19"/>
                    <w:szCs w:val="19"/>
                    <w:lang w:val="es-ES"/>
                  </w:rPr>
                  <m:t>(7)</m:t>
                </m:r>
              </m:oMath>
            </m:oMathPara>
          </w:p>
        </w:tc>
      </w:tr>
    </w:tbl>
    <w:p w14:paraId="269848F2" w14:textId="2EC0513C" w:rsidR="00E205DD" w:rsidRDefault="00E205DD" w:rsidP="00133BE3">
      <w:pPr>
        <w:pStyle w:val="BodyText"/>
        <w:spacing w:line="230" w:lineRule="exact"/>
        <w:ind w:left="0"/>
        <w:jc w:val="both"/>
        <w:rPr>
          <w:lang w:val="es-ES"/>
        </w:rPr>
      </w:pPr>
      <w:r w:rsidRPr="00E205DD">
        <w:rPr>
          <w:lang w:val="es-ES"/>
        </w:rPr>
        <w:t>Donde C es un parámetro de penalización que balancea la complejidad del modelo y los errores de entrenamiento</w:t>
      </w:r>
      <w:r w:rsidR="009573C5">
        <w:rPr>
          <w:lang w:val="es-ES"/>
        </w:rPr>
        <w:t xml:space="preserve"> </w:t>
      </w:r>
      <m:oMath>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lang w:val="es-ES"/>
          </w:rPr>
          <m:t>,</m:t>
        </m:r>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lang w:val="es-ES"/>
          </w:rPr>
          <m:t>*</m:t>
        </m:r>
      </m:oMath>
      <w:r w:rsidR="009573C5">
        <w:rPr>
          <w:sz w:val="19"/>
          <w:szCs w:val="19"/>
          <w:lang w:val="es-ES"/>
        </w:rPr>
        <w:t xml:space="preserve"> </w:t>
      </w:r>
      <w:r w:rsidRPr="00E205DD">
        <w:rPr>
          <w:lang w:val="es-ES"/>
        </w:rPr>
        <w:t xml:space="preserve">son variables de holgura que establecen el límite de decisión por arriba o por abajo en el ejemplo de entrenamiento. Para resolver el problema de optimización se introducen multiplicadores de Lagrange </w:t>
      </w:r>
      <m:oMath>
        <m:r>
          <w:rPr>
            <w:rFonts w:ascii="Cambria Math" w:hAnsi="Cambria Math"/>
            <w:lang w:val="es-ES"/>
          </w:rPr>
          <m:t>(</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lang w:val="es-ES"/>
          </w:rPr>
          <m:t>-</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lang w:val="es-ES"/>
          </w:rPr>
          <m:t>*)</m:t>
        </m:r>
      </m:oMath>
      <w:r w:rsidR="00495EF8">
        <w:rPr>
          <w:sz w:val="19"/>
          <w:szCs w:val="19"/>
          <w:lang w:val="es-ES"/>
        </w:rPr>
        <w:t xml:space="preserve">. </w:t>
      </w:r>
      <w:r w:rsidRPr="00E205DD">
        <w:rPr>
          <w:lang w:val="es-ES"/>
        </w:rPr>
        <w:t xml:space="preserve">El objetivo es obtener el mejor hiperplano de regresión representado en la ecuación </w:t>
      </w:r>
      <w:r w:rsidR="007B6897">
        <w:rPr>
          <w:lang w:val="es-ES"/>
        </w:rPr>
        <w:t>8</w:t>
      </w:r>
      <w:r w:rsidRPr="00E205DD">
        <w:rPr>
          <w:lang w:val="es-ES"/>
        </w:rPr>
        <w:t>.</w:t>
      </w:r>
    </w:p>
    <w:p w14:paraId="1B785A74" w14:textId="77777777" w:rsidR="00A66B3E" w:rsidRDefault="00A66B3E" w:rsidP="00133BE3">
      <w:pPr>
        <w:pStyle w:val="BodyText"/>
        <w:spacing w:line="230" w:lineRule="exact"/>
        <w:ind w:left="0"/>
        <w:jc w:val="both"/>
        <w:rPr>
          <w:lang w:val="es-ES"/>
        </w:rPr>
      </w:pPr>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3"/>
        <w:gridCol w:w="540"/>
      </w:tblGrid>
      <w:tr w:rsidR="00A66B3E" w14:paraId="2D56E17A" w14:textId="77777777" w:rsidTr="0014653F">
        <w:tc>
          <w:tcPr>
            <w:tcW w:w="4373" w:type="dxa"/>
            <w:vAlign w:val="center"/>
          </w:tcPr>
          <w:p w14:paraId="429EAF08" w14:textId="77777777" w:rsidR="00A66B3E" w:rsidRPr="00A66B3E" w:rsidRDefault="00A66B3E" w:rsidP="00A66B3E">
            <w:pPr>
              <w:jc w:val="center"/>
              <w:rPr>
                <w:sz w:val="19"/>
                <w:szCs w:val="19"/>
              </w:rPr>
            </w:pPr>
            <m:oMathPara>
              <m:oMath>
                <m:r>
                  <w:rPr>
                    <w:rFonts w:ascii="Cambria Math" w:hAnsi="Cambria Math"/>
                    <w:sz w:val="19"/>
                    <w:szCs w:val="19"/>
                  </w:rPr>
                  <m:t>f</m:t>
                </m:r>
                <m:d>
                  <m:dPr>
                    <m:ctrlPr>
                      <w:rPr>
                        <w:rFonts w:ascii="Cambria Math" w:hAnsi="Cambria Math"/>
                        <w:i/>
                        <w:iCs/>
                        <w:sz w:val="19"/>
                        <w:szCs w:val="19"/>
                      </w:rPr>
                    </m:ctrlPr>
                  </m:dPr>
                  <m:e>
                    <m:r>
                      <w:rPr>
                        <w:rFonts w:ascii="Cambria Math" w:hAnsi="Cambria Math"/>
                        <w:sz w:val="19"/>
                        <w:szCs w:val="19"/>
                      </w:rPr>
                      <m:t>x</m:t>
                    </m:r>
                  </m:e>
                </m:d>
                <m:r>
                  <w:rPr>
                    <w:rFonts w:ascii="Cambria Math" w:hAnsi="Cambria Math"/>
                    <w:sz w:val="19"/>
                    <w:szCs w:val="19"/>
                  </w:rPr>
                  <m:t xml:space="preserve">= </m:t>
                </m:r>
                <m:nary>
                  <m:naryPr>
                    <m:chr m:val="∑"/>
                    <m:limLoc m:val="subSup"/>
                    <m:ctrlPr>
                      <w:rPr>
                        <w:rFonts w:ascii="Cambria Math" w:hAnsi="Cambria Math"/>
                        <w:i/>
                        <w:iCs/>
                        <w:sz w:val="19"/>
                        <w:szCs w:val="19"/>
                      </w:rPr>
                    </m:ctrlPr>
                  </m:naryPr>
                  <m:sub>
                    <m:r>
                      <w:rPr>
                        <w:rFonts w:ascii="Cambria Math" w:hAnsi="Cambria Math"/>
                        <w:sz w:val="19"/>
                        <w:szCs w:val="19"/>
                      </w:rPr>
                      <m:t>j=1</m:t>
                    </m:r>
                  </m:sub>
                  <m:sup>
                    <m:r>
                      <w:rPr>
                        <w:rFonts w:ascii="Cambria Math" w:hAnsi="Cambria Math"/>
                        <w:sz w:val="19"/>
                        <w:szCs w:val="19"/>
                      </w:rPr>
                      <m:t>1</m:t>
                    </m:r>
                  </m:sup>
                  <m:e>
                    <m:r>
                      <w:rPr>
                        <w:rFonts w:ascii="Cambria Math" w:hAnsi="Cambria Math"/>
                        <w:sz w:val="19"/>
                        <w:szCs w:val="19"/>
                      </w:rPr>
                      <m:t>(</m:t>
                    </m:r>
                  </m:e>
                </m:nary>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 xml:space="preserve">*) </m:t>
                </m:r>
                <m:d>
                  <m:dPr>
                    <m:begChr m:val="⟨"/>
                    <m:endChr m:val=""/>
                    <m:ctrlPr>
                      <w:rPr>
                        <w:rFonts w:ascii="Cambria Math" w:hAnsi="Cambria Math"/>
                        <w:i/>
                        <w:sz w:val="19"/>
                        <w:szCs w:val="19"/>
                      </w:rPr>
                    </m:ctrlPr>
                  </m:dPr>
                  <m:e>
                    <m:r>
                      <w:rPr>
                        <w:rFonts w:ascii="Cambria Math" w:hAnsi="Cambria Math"/>
                        <w:sz w:val="19"/>
                        <w:szCs w:val="19"/>
                      </w:rPr>
                      <m:t>x,</m:t>
                    </m:r>
                    <m:d>
                      <m:dPr>
                        <m:begChr m:val=""/>
                        <m:endChr m:val="⟩"/>
                        <m:ctrlPr>
                          <w:rPr>
                            <w:rFonts w:ascii="Cambria Math" w:hAnsi="Cambria Math"/>
                            <w:i/>
                            <w:sz w:val="19"/>
                            <w:szCs w:val="19"/>
                          </w:rPr>
                        </m:ctrlPr>
                      </m:dPr>
                      <m:e>
                        <m:sSub>
                          <m:sSubPr>
                            <m:ctrlPr>
                              <w:rPr>
                                <w:rFonts w:ascii="Cambria Math" w:hAnsi="Cambria Math"/>
                                <w:i/>
                                <w:sz w:val="19"/>
                                <w:szCs w:val="19"/>
                              </w:rPr>
                            </m:ctrlPr>
                          </m:sSubPr>
                          <m:e>
                            <m:r>
                              <w:rPr>
                                <w:rFonts w:ascii="Cambria Math" w:hAnsi="Cambria Math"/>
                                <w:sz w:val="19"/>
                                <w:szCs w:val="19"/>
                              </w:rPr>
                              <m:t>x</m:t>
                            </m:r>
                          </m:e>
                          <m:sub>
                            <m:r>
                              <w:rPr>
                                <w:rFonts w:ascii="Cambria Math" w:hAnsi="Cambria Math"/>
                                <w:sz w:val="19"/>
                                <w:szCs w:val="19"/>
                              </w:rPr>
                              <m:t>j</m:t>
                            </m:r>
                          </m:sub>
                        </m:sSub>
                      </m:e>
                    </m:d>
                    <m:r>
                      <w:rPr>
                        <w:rFonts w:ascii="Cambria Math" w:hAnsi="Cambria Math"/>
                        <w:sz w:val="19"/>
                        <w:szCs w:val="19"/>
                      </w:rPr>
                      <m:t>+b</m:t>
                    </m:r>
                  </m:e>
                </m:d>
              </m:oMath>
            </m:oMathPara>
          </w:p>
          <w:p w14:paraId="5CADA391" w14:textId="77777777" w:rsidR="00A66B3E" w:rsidRPr="00A66B3E" w:rsidRDefault="00A66B3E" w:rsidP="00D632BE">
            <w:pPr>
              <w:pStyle w:val="TextosenAPA"/>
              <w:ind w:firstLine="0"/>
              <w:rPr>
                <w:rFonts w:eastAsiaTheme="majorEastAsia" w:cstheme="majorBidi"/>
                <w:b/>
                <w:i/>
                <w:sz w:val="19"/>
                <w:szCs w:val="19"/>
                <w:lang w:val="pt-BR"/>
              </w:rPr>
            </w:pPr>
          </w:p>
        </w:tc>
        <w:tc>
          <w:tcPr>
            <w:tcW w:w="540" w:type="dxa"/>
            <w:vAlign w:val="center"/>
          </w:tcPr>
          <w:p w14:paraId="0C68D8EE" w14:textId="22613C00" w:rsidR="00A66B3E" w:rsidRPr="00A66B3E" w:rsidRDefault="00A66B3E" w:rsidP="00A66B3E">
            <w:pPr>
              <w:pStyle w:val="TextosenAPA"/>
              <w:ind w:firstLine="0"/>
              <w:jc w:val="center"/>
              <w:rPr>
                <w:rFonts w:eastAsiaTheme="majorEastAsia" w:cstheme="majorBidi"/>
                <w:b/>
                <w:i/>
                <w:sz w:val="19"/>
                <w:szCs w:val="19"/>
              </w:rPr>
            </w:pPr>
            <m:oMathPara>
              <m:oMath>
                <m:r>
                  <w:rPr>
                    <w:rFonts w:ascii="Cambria Math" w:hAnsi="Cambria Math"/>
                    <w:sz w:val="19"/>
                    <w:szCs w:val="19"/>
                    <w:lang w:val="es-ES"/>
                  </w:rPr>
                  <m:t>(8)</m:t>
                </m:r>
              </m:oMath>
            </m:oMathPara>
          </w:p>
        </w:tc>
      </w:tr>
    </w:tbl>
    <w:p w14:paraId="00E3EA43" w14:textId="2651A23E" w:rsidR="00C86731" w:rsidRPr="0014653F" w:rsidRDefault="00C86731" w:rsidP="00C86731">
      <w:pPr>
        <w:pStyle w:val="BodyText"/>
        <w:spacing w:line="230" w:lineRule="exact"/>
        <w:ind w:left="0"/>
        <w:jc w:val="both"/>
        <w:rPr>
          <w:lang w:val="es-ES"/>
        </w:rPr>
      </w:pPr>
      <w:r w:rsidRPr="0014653F">
        <w:rPr>
          <w:iCs/>
          <w:szCs w:val="24"/>
          <w:lang w:val="es-ES"/>
        </w:rPr>
        <w:t>Los valores de los multiplicadores son calculados a través de métodos de optimización para luego estimar los parámetros w y b. Las observaciones cuyo valor de</w:t>
      </w:r>
      <w:r>
        <w:rPr>
          <w:iCs/>
          <w:szCs w:val="24"/>
          <w:lang w:val="es-ES"/>
        </w:rPr>
        <w:t xml:space="preserve"> </w:t>
      </w:r>
      <m:oMath>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lang w:val="es-ES"/>
          </w:rPr>
          <m:t xml:space="preserve">, </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lang w:val="es-ES"/>
          </w:rPr>
          <m:t>*</m:t>
        </m:r>
      </m:oMath>
      <w:r w:rsidRPr="0014653F">
        <w:rPr>
          <w:iCs/>
          <w:szCs w:val="24"/>
          <w:lang w:val="es-ES"/>
        </w:rPr>
        <w:t>, son diferentes a 0 son quieres definen el plano de decisión y se conocen como vectores de soporte.</w:t>
      </w:r>
    </w:p>
    <w:p w14:paraId="545E44A9" w14:textId="77777777" w:rsidR="00C86731" w:rsidRDefault="00C86731" w:rsidP="003F27D5">
      <w:pPr>
        <w:pStyle w:val="BodyText"/>
        <w:spacing w:line="230" w:lineRule="exact"/>
        <w:ind w:left="0"/>
        <w:jc w:val="both"/>
        <w:rPr>
          <w:lang w:val="es-ES"/>
        </w:rPr>
      </w:pPr>
    </w:p>
    <w:p w14:paraId="424A75AF" w14:textId="6F8939ED" w:rsidR="0045796F" w:rsidRDefault="00985FF2" w:rsidP="0072514B">
      <w:pPr>
        <w:pStyle w:val="BodyText"/>
        <w:spacing w:line="230" w:lineRule="exact"/>
        <w:ind w:left="0"/>
        <w:jc w:val="both"/>
        <w:rPr>
          <w:lang w:val="es-ES"/>
        </w:rPr>
      </w:pPr>
      <w:r>
        <w:rPr>
          <w:lang w:val="es-ES"/>
        </w:rPr>
        <w:t>La selección de hiperparámetros para el modelo del café fueron:</w:t>
      </w:r>
      <w:r w:rsidR="00C039A3">
        <w:rPr>
          <w:lang w:val="es-ES"/>
        </w:rPr>
        <w:t xml:space="preserve"> </w:t>
      </w:r>
      <w:r w:rsidR="00312F5C" w:rsidRPr="00312F5C">
        <w:rPr>
          <w:lang w:val="es-ES"/>
        </w:rPr>
        <w:t>kernel: ['rbf']</w:t>
      </w:r>
      <w:r w:rsidR="00312F5C">
        <w:rPr>
          <w:lang w:val="es-ES"/>
        </w:rPr>
        <w:t xml:space="preserve">, </w:t>
      </w:r>
      <w:r w:rsidR="00312F5C" w:rsidRPr="00312F5C">
        <w:rPr>
          <w:lang w:val="es-ES"/>
        </w:rPr>
        <w:t>gamma: ['auto']</w:t>
      </w:r>
      <w:r w:rsidR="00312F5C">
        <w:rPr>
          <w:lang w:val="es-ES"/>
        </w:rPr>
        <w:t xml:space="preserve">, </w:t>
      </w:r>
      <w:r w:rsidR="00312F5C" w:rsidRPr="00312F5C">
        <w:rPr>
          <w:lang w:val="es-ES"/>
        </w:rPr>
        <w:t>C: [0.1]</w:t>
      </w:r>
      <w:r w:rsidR="00312F5C">
        <w:rPr>
          <w:lang w:val="es-ES"/>
        </w:rPr>
        <w:t xml:space="preserve">. </w:t>
      </w:r>
      <w:r w:rsidR="00312F5C" w:rsidRPr="00312F5C">
        <w:rPr>
          <w:lang w:val="es-ES"/>
        </w:rPr>
        <w:t>Para el modelo de cacao fueron:</w:t>
      </w:r>
      <w:r w:rsidR="00312F5C">
        <w:rPr>
          <w:lang w:val="es-ES"/>
        </w:rPr>
        <w:t xml:space="preserve"> </w:t>
      </w:r>
      <w:r w:rsidR="003F27D5" w:rsidRPr="003F27D5">
        <w:rPr>
          <w:lang w:val="es-ES"/>
        </w:rPr>
        <w:t>kernel: ['rbf']</w:t>
      </w:r>
      <w:r w:rsidR="003F27D5">
        <w:rPr>
          <w:lang w:val="es-ES"/>
        </w:rPr>
        <w:t xml:space="preserve">, </w:t>
      </w:r>
      <w:r w:rsidR="003F27D5" w:rsidRPr="003F27D5">
        <w:rPr>
          <w:lang w:val="es-ES"/>
        </w:rPr>
        <w:t>gamma: ['scale']</w:t>
      </w:r>
      <w:r w:rsidR="003F27D5">
        <w:rPr>
          <w:lang w:val="es-ES"/>
        </w:rPr>
        <w:t xml:space="preserve">, </w:t>
      </w:r>
      <w:r w:rsidR="003F27D5" w:rsidRPr="003F27D5">
        <w:rPr>
          <w:lang w:val="es-ES"/>
        </w:rPr>
        <w:t>C: [1]</w:t>
      </w:r>
      <w:r w:rsidR="00C86731">
        <w:rPr>
          <w:lang w:val="es-ES"/>
        </w:rPr>
        <w:t>.</w:t>
      </w:r>
    </w:p>
    <w:p w14:paraId="14771AF0" w14:textId="77777777" w:rsidR="00024DF7" w:rsidRDefault="00024DF7" w:rsidP="0072514B">
      <w:pPr>
        <w:pStyle w:val="BodyText"/>
        <w:spacing w:line="230" w:lineRule="exact"/>
        <w:ind w:left="0"/>
        <w:jc w:val="both"/>
        <w:rPr>
          <w:lang w:val="es-ES"/>
        </w:rPr>
      </w:pPr>
    </w:p>
    <w:p w14:paraId="0A32973C" w14:textId="34E48CF5" w:rsidR="0045796F" w:rsidRPr="0045796F" w:rsidRDefault="0045796F" w:rsidP="0045796F">
      <w:pPr>
        <w:pStyle w:val="ListParagraph"/>
        <w:numPr>
          <w:ilvl w:val="0"/>
          <w:numId w:val="5"/>
        </w:numPr>
        <w:tabs>
          <w:tab w:val="left" w:pos="357"/>
        </w:tabs>
        <w:spacing w:before="251"/>
        <w:jc w:val="left"/>
        <w:rPr>
          <w:b/>
          <w:sz w:val="16"/>
          <w:szCs w:val="18"/>
          <w:lang w:val="es-ES"/>
        </w:rPr>
      </w:pPr>
      <w:r w:rsidRPr="0045796F">
        <w:rPr>
          <w:b/>
          <w:spacing w:val="9"/>
          <w:sz w:val="24"/>
          <w:lang w:val="es-ES"/>
        </w:rPr>
        <w:t>M</w:t>
      </w:r>
      <w:r w:rsidRPr="0045796F">
        <w:rPr>
          <w:b/>
          <w:spacing w:val="9"/>
          <w:sz w:val="20"/>
          <w:szCs w:val="18"/>
          <w:lang w:val="es-ES"/>
        </w:rPr>
        <w:t xml:space="preserve">ODELOS DE APRENDIZAJE </w:t>
      </w:r>
      <w:r>
        <w:rPr>
          <w:b/>
          <w:spacing w:val="9"/>
          <w:sz w:val="20"/>
          <w:szCs w:val="18"/>
          <w:lang w:val="es-ES"/>
        </w:rPr>
        <w:t>PROFUNDO</w:t>
      </w:r>
    </w:p>
    <w:p w14:paraId="167E6698" w14:textId="77777777" w:rsidR="0045796F" w:rsidRDefault="0045796F" w:rsidP="0072514B">
      <w:pPr>
        <w:pStyle w:val="BodyText"/>
        <w:spacing w:line="230" w:lineRule="exact"/>
        <w:ind w:left="0"/>
        <w:jc w:val="both"/>
        <w:rPr>
          <w:lang w:val="es-ES"/>
        </w:rPr>
      </w:pPr>
    </w:p>
    <w:p w14:paraId="4F61F46F" w14:textId="59AEB2BF" w:rsidR="0072514B" w:rsidRDefault="00C352B3" w:rsidP="0072514B">
      <w:pPr>
        <w:pStyle w:val="BodyText"/>
        <w:spacing w:line="230" w:lineRule="exact"/>
        <w:ind w:left="0"/>
        <w:jc w:val="both"/>
        <w:rPr>
          <w:lang w:val="es-ES"/>
        </w:rPr>
      </w:pPr>
      <w:r w:rsidRPr="00C352B3">
        <w:rPr>
          <w:lang w:val="es-ES"/>
        </w:rPr>
        <w:t>Para la implementación de modelos de Aprendizaje Profundo se implementó el Perceptrón Multicapa y la red LSTM, la búsqueda de hiperparámetros se hizo exhaustivamente variando el número de capas, neuronas, funciones de activación y optimizadores, de los cuales se seleccionó la mejor combinación de hiperparámetros como se muestra a continuación.</w:t>
      </w:r>
    </w:p>
    <w:p w14:paraId="631C25E5" w14:textId="77777777" w:rsidR="0083508B" w:rsidRDefault="0083508B" w:rsidP="0072514B">
      <w:pPr>
        <w:pStyle w:val="BodyText"/>
        <w:spacing w:line="230" w:lineRule="exact"/>
        <w:ind w:left="0"/>
        <w:jc w:val="both"/>
        <w:rPr>
          <w:lang w:val="es-ES"/>
        </w:rPr>
      </w:pPr>
    </w:p>
    <w:p w14:paraId="408A530D" w14:textId="41CD000C" w:rsidR="0083508B" w:rsidRDefault="0083508B" w:rsidP="0083508B">
      <w:pPr>
        <w:pStyle w:val="BodyText"/>
        <w:numPr>
          <w:ilvl w:val="0"/>
          <w:numId w:val="9"/>
        </w:numPr>
        <w:spacing w:line="230" w:lineRule="exact"/>
        <w:jc w:val="both"/>
        <w:rPr>
          <w:lang w:val="es-ES"/>
        </w:rPr>
      </w:pPr>
      <w:r>
        <w:rPr>
          <w:lang w:val="es-ES"/>
        </w:rPr>
        <w:t>Redes</w:t>
      </w:r>
      <w:r w:rsidR="008068C8">
        <w:rPr>
          <w:lang w:val="es-ES"/>
        </w:rPr>
        <w:t xml:space="preserve"> neuronales artificiales.</w:t>
      </w:r>
    </w:p>
    <w:p w14:paraId="2B314240" w14:textId="20A63BBE" w:rsidR="00A67DA3" w:rsidRDefault="00A67DA3" w:rsidP="00A67DA3">
      <w:pPr>
        <w:pStyle w:val="BodyText"/>
        <w:spacing w:line="230" w:lineRule="exact"/>
        <w:ind w:left="0"/>
        <w:jc w:val="both"/>
        <w:rPr>
          <w:lang w:val="es-ES"/>
        </w:rPr>
      </w:pPr>
    </w:p>
    <w:p w14:paraId="1BEE9842" w14:textId="26C4EFCD" w:rsidR="00744416" w:rsidRDefault="00D146FA" w:rsidP="00A67DA3">
      <w:pPr>
        <w:pStyle w:val="BodyText"/>
        <w:spacing w:line="230" w:lineRule="exact"/>
        <w:ind w:left="0"/>
        <w:jc w:val="both"/>
        <w:rPr>
          <w:color w:val="000000"/>
          <w:lang w:val="es-ES"/>
        </w:rPr>
      </w:pPr>
      <w:r w:rsidRPr="000F22A8">
        <w:rPr>
          <w:lang w:val="es-ES"/>
        </w:rPr>
        <w:t xml:space="preserve">Las ANN son un método de resolver problemas, de forma </w:t>
      </w:r>
      <w:r w:rsidRPr="000F22A8">
        <w:rPr>
          <w:lang w:val="es-ES"/>
        </w:rPr>
        <w:t>individual o combinadas con otros métodos, para aquellas tareas de clasificación, identificación, diagnóstico, optimización o predicción en las que el balance datos/conocimiento se inclina hacia los datos</w:t>
      </w:r>
      <w:r>
        <w:rPr>
          <w:lang w:val="es-ES"/>
        </w:rPr>
        <w:t xml:space="preserve"> </w:t>
      </w:r>
      <w:sdt>
        <w:sdtPr>
          <w:rPr>
            <w:color w:val="000000"/>
            <w:lang w:val="es-ES"/>
          </w:rPr>
          <w:tag w:val="MENDELEY_CITATION_v3_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"/>
          <w:id w:val="-105116784"/>
          <w:placeholder>
            <w:docPart w:val="DefaultPlaceholder_-1854013440"/>
          </w:placeholder>
        </w:sdtPr>
        <w:sdtEndPr/>
        <w:sdtContent>
          <w:r w:rsidR="00B14637" w:rsidRPr="00B14637">
            <w:rPr>
              <w:color w:val="000000"/>
              <w:lang w:val="es-ES"/>
            </w:rPr>
            <w:t>(Larrañaga et al., 1997)</w:t>
          </w:r>
        </w:sdtContent>
      </w:sdt>
      <w:r w:rsidR="00D4555F" w:rsidRPr="00A13398">
        <w:rPr>
          <w:color w:val="000000" w:themeColor="text1"/>
          <w:lang w:val="es-ES"/>
        </w:rPr>
        <w:t>.</w:t>
      </w:r>
      <w:r w:rsidR="00A77714" w:rsidRPr="00A13398">
        <w:rPr>
          <w:color w:val="000000" w:themeColor="text1"/>
          <w:lang w:val="es-ES"/>
        </w:rPr>
        <w:t xml:space="preserve"> </w:t>
      </w:r>
      <w:r w:rsidR="000D59ED" w:rsidRPr="000F22A8">
        <w:rPr>
          <w:lang w:val="es-ES"/>
        </w:rPr>
        <w:t xml:space="preserve">La neurona es la unidad básica de procesamiento que </w:t>
      </w:r>
      <w:r w:rsidR="003A16A0">
        <w:rPr>
          <w:lang w:val="es-ES"/>
        </w:rPr>
        <w:t xml:space="preserve">se encuentra </w:t>
      </w:r>
      <w:r w:rsidR="000D59ED" w:rsidRPr="000F22A8">
        <w:rPr>
          <w:lang w:val="es-ES"/>
        </w:rPr>
        <w:t>en una red neuronal, al igual que las neuronas reales, estas tienen conexiones de entrada a través de los cuales reciben estímulos externos, con estos valores la neurona realizará un cálculo interno y generará un valor de salida</w:t>
      </w:r>
      <w:r w:rsidR="000D59ED" w:rsidRPr="00A13398">
        <w:rPr>
          <w:color w:val="000000" w:themeColor="text1"/>
          <w:lang w:val="es-ES"/>
        </w:rPr>
        <w:t xml:space="preserve">. </w:t>
      </w:r>
    </w:p>
    <w:p w14:paraId="4D91958A" w14:textId="2C2105DB" w:rsidR="00744416" w:rsidRDefault="00744416" w:rsidP="00A67DA3">
      <w:pPr>
        <w:pStyle w:val="BodyText"/>
        <w:spacing w:line="230" w:lineRule="exact"/>
        <w:ind w:left="0"/>
        <w:jc w:val="both"/>
        <w:rPr>
          <w:color w:val="000000"/>
          <w:lang w:val="es-ES"/>
        </w:rPr>
      </w:pPr>
    </w:p>
    <w:p w14:paraId="0AC3188F" w14:textId="7776CF18" w:rsidR="00A545C4" w:rsidRDefault="00A545C4" w:rsidP="00A67DA3">
      <w:pPr>
        <w:pStyle w:val="BodyText"/>
        <w:spacing w:line="230" w:lineRule="exact"/>
        <w:ind w:left="0"/>
        <w:jc w:val="both"/>
        <w:rPr>
          <w:color w:val="000000"/>
          <w:lang w:val="es-ES"/>
        </w:rPr>
      </w:pPr>
      <w:r w:rsidRPr="00A545C4">
        <w:rPr>
          <w:color w:val="000000"/>
          <w:lang w:val="es-ES"/>
        </w:rPr>
        <w:t xml:space="preserve">Una red neuronal simple es inherente a limitaciones para la resolución de problemas de separabilidad no lineal, en función de esta necesidad surgió el tipo de red neuronal conocido como </w:t>
      </w:r>
      <w:r w:rsidR="00331241">
        <w:rPr>
          <w:color w:val="000000"/>
          <w:lang w:val="es-ES"/>
        </w:rPr>
        <w:t>P</w:t>
      </w:r>
      <w:r w:rsidRPr="00A545C4">
        <w:rPr>
          <w:color w:val="000000"/>
          <w:lang w:val="es-ES"/>
        </w:rPr>
        <w:t xml:space="preserve">erceptrón </w:t>
      </w:r>
      <w:r w:rsidR="00331241">
        <w:rPr>
          <w:color w:val="000000"/>
          <w:lang w:val="es-ES"/>
        </w:rPr>
        <w:t>M</w:t>
      </w:r>
      <w:r w:rsidRPr="00A545C4">
        <w:rPr>
          <w:color w:val="000000"/>
          <w:lang w:val="es-ES"/>
        </w:rPr>
        <w:t xml:space="preserve">ulticapa, el cual es un aproximador universal, en el sentido de que cualquier función continua sobre un espacio de n dimensiones puede aproximarse a través del </w:t>
      </w:r>
      <w:r w:rsidR="00166849">
        <w:rPr>
          <w:color w:val="000000"/>
          <w:lang w:val="es-ES"/>
        </w:rPr>
        <w:t>P</w:t>
      </w:r>
      <w:r w:rsidRPr="00A545C4">
        <w:rPr>
          <w:color w:val="000000"/>
          <w:lang w:val="es-ES"/>
        </w:rPr>
        <w:t xml:space="preserve">erceptrón </w:t>
      </w:r>
      <w:r w:rsidR="00166849">
        <w:rPr>
          <w:color w:val="000000"/>
          <w:lang w:val="es-ES"/>
        </w:rPr>
        <w:t>M</w:t>
      </w:r>
      <w:r w:rsidRPr="00A545C4">
        <w:rPr>
          <w:color w:val="000000"/>
          <w:lang w:val="es-ES"/>
        </w:rPr>
        <w:t>ulticapa, como un nuevo tipo de función para aproximar o interpolar relaciones no lineales entre datos de entrada y salida</w:t>
      </w:r>
      <w:r w:rsidR="003B1FFF">
        <w:rPr>
          <w:color w:val="000000"/>
          <w:lang w:val="es-ES"/>
        </w:rPr>
        <w:t xml:space="preserve"> </w:t>
      </w:r>
      <w:sdt>
        <w:sdtPr>
          <w:rPr>
            <w:color w:val="000000"/>
            <w:lang w:val="es-ES"/>
          </w:rPr>
          <w:tag w:val="MENDELEY_CITATION_v3_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"/>
          <w:id w:val="-189374997"/>
          <w:placeholder>
            <w:docPart w:val="DefaultPlaceholder_-1854013440"/>
          </w:placeholder>
        </w:sdtPr>
        <w:sdtEndPr/>
        <w:sdtContent>
          <w:r w:rsidR="00B14637" w:rsidRPr="00B14637">
            <w:rPr>
              <w:lang w:val="es-ES"/>
            </w:rPr>
            <w:t>(Baldi &amp; Hornik, 1989)</w:t>
          </w:r>
        </w:sdtContent>
      </w:sdt>
      <w:r w:rsidR="004B725C">
        <w:rPr>
          <w:color w:val="000000"/>
          <w:lang w:val="es-ES"/>
        </w:rPr>
        <w:t>.</w:t>
      </w:r>
    </w:p>
    <w:p w14:paraId="46769D24" w14:textId="77777777" w:rsidR="003B1FFF" w:rsidRDefault="003B1FFF" w:rsidP="00A67DA3">
      <w:pPr>
        <w:pStyle w:val="BodyText"/>
        <w:spacing w:line="230" w:lineRule="exact"/>
        <w:ind w:left="0"/>
        <w:jc w:val="both"/>
        <w:rPr>
          <w:color w:val="000000"/>
          <w:lang w:val="es-ES"/>
        </w:rPr>
      </w:pPr>
    </w:p>
    <w:p w14:paraId="3075F85E" w14:textId="262D7336" w:rsidR="003B1FFF" w:rsidRDefault="003B1FFF" w:rsidP="00A67DA3">
      <w:pPr>
        <w:pStyle w:val="BodyText"/>
        <w:spacing w:line="230" w:lineRule="exact"/>
        <w:ind w:left="0"/>
        <w:jc w:val="both"/>
        <w:rPr>
          <w:color w:val="000000"/>
          <w:lang w:val="es-ES"/>
        </w:rPr>
      </w:pPr>
      <w:r w:rsidRPr="003B1FFF">
        <w:rPr>
          <w:color w:val="000000"/>
          <w:lang w:val="es-ES"/>
        </w:rPr>
        <w:t>Hay dos formas diferentes de distribuir las neuronas, la primera manera es colocar dos neuronas en la misma columna o en la misma capa, dos neuronas que se encuentran en la misma capa recibirán la misma información de la capa anterior. La segunda manera es colocar una neurona en frente de otra, de forma secuencial; esto hace que la última neurona procese la información de la capa anterior, haciendo que la red aprenda de forma jerarquizada, entre más capas se añaden, más complejo puede ser el conocimiento que se elabore, dando origen al aprendizaje profundo.</w:t>
      </w:r>
    </w:p>
    <w:p w14:paraId="00C9C74C" w14:textId="77777777" w:rsidR="005C2455" w:rsidRDefault="005C2455" w:rsidP="00A67DA3">
      <w:pPr>
        <w:pStyle w:val="BodyText"/>
        <w:spacing w:line="230" w:lineRule="exact"/>
        <w:ind w:left="0"/>
        <w:jc w:val="both"/>
        <w:rPr>
          <w:color w:val="000000"/>
          <w:lang w:val="es-ES"/>
        </w:rPr>
      </w:pPr>
    </w:p>
    <w:p w14:paraId="140BC942" w14:textId="5A72F965" w:rsidR="005C2455" w:rsidRDefault="005C2455" w:rsidP="00A67DA3">
      <w:pPr>
        <w:pStyle w:val="BodyText"/>
        <w:spacing w:line="230" w:lineRule="exact"/>
        <w:ind w:left="0"/>
        <w:jc w:val="both"/>
        <w:rPr>
          <w:color w:val="000000"/>
          <w:lang w:val="es-ES"/>
        </w:rPr>
      </w:pPr>
      <w:r w:rsidRPr="005C2455">
        <w:rPr>
          <w:color w:val="000000"/>
          <w:lang w:val="es-ES"/>
        </w:rPr>
        <w:t>Tanto en las redes neuronales artificiales como en las biológicas, la neurona no sólo transmite la entrada que recibe. Para ajustar esta información de entrada al conocimiento existe un paso adicional, la función de activación, que es análoga a la tasa de potencial de acción disparando en el cerebro. El potencial de acción neuronal se refiere al cambio repentino, rápido, transitorio y que se programa en el potencial de membrana en reposo, s</w:t>
      </w:r>
      <w:r w:rsidR="00797489">
        <w:rPr>
          <w:color w:val="000000"/>
          <w:lang w:val="es-ES"/>
        </w:rPr>
        <w:t>ó</w:t>
      </w:r>
      <w:r w:rsidRPr="005C2455">
        <w:rPr>
          <w:color w:val="000000"/>
          <w:lang w:val="es-ES"/>
        </w:rPr>
        <w:t>lo las neuronas biológicas y los celulares musculares son capaces de genera</w:t>
      </w:r>
      <w:r w:rsidR="000A6789">
        <w:rPr>
          <w:color w:val="000000"/>
          <w:lang w:val="es-ES"/>
        </w:rPr>
        <w:t>r</w:t>
      </w:r>
      <w:r w:rsidRPr="005C2455">
        <w:rPr>
          <w:color w:val="000000"/>
          <w:lang w:val="es-ES"/>
        </w:rPr>
        <w:t xml:space="preserve"> potencial de acción.</w:t>
      </w:r>
    </w:p>
    <w:p w14:paraId="7D14ED0A" w14:textId="77777777" w:rsidR="005A6B37" w:rsidRDefault="005A6B37" w:rsidP="00A67DA3">
      <w:pPr>
        <w:pStyle w:val="BodyText"/>
        <w:spacing w:line="230" w:lineRule="exact"/>
        <w:ind w:left="0"/>
        <w:jc w:val="both"/>
        <w:rPr>
          <w:color w:val="000000"/>
          <w:lang w:val="es-ES"/>
        </w:rPr>
      </w:pPr>
    </w:p>
    <w:p w14:paraId="171DA028" w14:textId="66384C0D" w:rsidR="00965704" w:rsidRDefault="005A6B37" w:rsidP="00A67DA3">
      <w:pPr>
        <w:pStyle w:val="BodyText"/>
        <w:spacing w:line="230" w:lineRule="exact"/>
        <w:ind w:left="0"/>
        <w:jc w:val="both"/>
        <w:rPr>
          <w:color w:val="000000"/>
          <w:lang w:val="es-ES"/>
        </w:rPr>
      </w:pPr>
      <w:r w:rsidRPr="005A6B37">
        <w:rPr>
          <w:color w:val="000000"/>
          <w:lang w:val="es-ES"/>
        </w:rPr>
        <w:t>La arquitectura del Perceptrón Multicapa se diseñó de la siguiente manera: capa de entrada [ 128 neuronas, activación = sigmoide], capas intermedias [64, 30,20,5,5,10,15,5] neuronas, con activación relu en cada capa, capa de salida [ 1 neurona, activación = lineal]. La función de pérdida utilizada fue el error cuadrático medio, el optimizador Adam y la métrica de desempeño el error cuadrático medio. El modelo compilado se entrenó con el 80% y se validó con el 20% del total de datos de entrenamiento. Se utilizaron 150 épocas, un batch size = 220 y verbose =1. Los hiperparámetros seleccionados se tomaron realizando pruebas de ensayo y error y observando el comportamiento del ajuste y las funciones de pérdida.</w:t>
      </w:r>
    </w:p>
    <w:p w14:paraId="2786D5E0" w14:textId="3BB10CE4" w:rsidR="00965704" w:rsidRDefault="00965704" w:rsidP="00A67DA3">
      <w:pPr>
        <w:pStyle w:val="BodyText"/>
        <w:spacing w:line="230" w:lineRule="exact"/>
        <w:ind w:left="0"/>
        <w:jc w:val="both"/>
        <w:rPr>
          <w:color w:val="000000"/>
          <w:lang w:val="es-ES"/>
        </w:rPr>
      </w:pPr>
    </w:p>
    <w:p w14:paraId="12484C97" w14:textId="77777777" w:rsidR="00822B6C" w:rsidRDefault="00822B6C" w:rsidP="00A67DA3">
      <w:pPr>
        <w:pStyle w:val="BodyText"/>
        <w:spacing w:line="230" w:lineRule="exact"/>
        <w:ind w:left="0"/>
        <w:jc w:val="both"/>
        <w:rPr>
          <w:color w:val="000000"/>
          <w:lang w:val="es-ES"/>
        </w:rPr>
      </w:pPr>
    </w:p>
    <w:p w14:paraId="72D6277B" w14:textId="5F57EA09" w:rsidR="00D632BE" w:rsidRPr="00D632BE" w:rsidRDefault="00C051A5" w:rsidP="00A67DA3">
      <w:pPr>
        <w:pStyle w:val="BodyText"/>
        <w:spacing w:line="230" w:lineRule="exact"/>
        <w:ind w:left="0"/>
        <w:jc w:val="both"/>
        <w:rPr>
          <w:lang w:val="es-CO"/>
        </w:rPr>
      </w:pPr>
      <w:r>
        <w:rPr>
          <w:noProof/>
          <w:lang w:val="es-ES"/>
        </w:rPr>
        <w:lastRenderedPageBreak/>
        <w:drawing>
          <wp:anchor distT="0" distB="0" distL="114300" distR="114300" simplePos="0" relativeHeight="251658243" behindDoc="0" locked="0" layoutInCell="1" allowOverlap="1" wp14:anchorId="7542E18F" wp14:editId="0041FFD9">
            <wp:simplePos x="0" y="0"/>
            <wp:positionH relativeFrom="margin">
              <wp:posOffset>70757</wp:posOffset>
            </wp:positionH>
            <wp:positionV relativeFrom="paragraph">
              <wp:posOffset>2086</wp:posOffset>
            </wp:positionV>
            <wp:extent cx="1355698" cy="976240"/>
            <wp:effectExtent l="0" t="0" r="0" b="0"/>
            <wp:wrapNone/>
            <wp:docPr id="39" name="Picture 3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5698" cy="976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8242" behindDoc="0" locked="0" layoutInCell="1" allowOverlap="1" wp14:anchorId="174FB8EE" wp14:editId="40275738">
            <wp:simplePos x="0" y="0"/>
            <wp:positionH relativeFrom="column">
              <wp:posOffset>1473835</wp:posOffset>
            </wp:positionH>
            <wp:positionV relativeFrom="paragraph">
              <wp:posOffset>2540</wp:posOffset>
            </wp:positionV>
            <wp:extent cx="1343660" cy="952500"/>
            <wp:effectExtent l="0" t="0" r="8890" b="0"/>
            <wp:wrapNone/>
            <wp:docPr id="38" name="Picture 38"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shap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3660" cy="952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2F24" w:rsidRPr="00F40B6C">
        <w:rPr>
          <w:lang w:val="es-CO"/>
        </w:rPr>
        <w:t xml:space="preserve"> </w:t>
      </w:r>
    </w:p>
    <w:p w14:paraId="306F7FE5" w14:textId="419D414C" w:rsidR="0083508B" w:rsidRPr="00F40B6C" w:rsidRDefault="00965704" w:rsidP="0072514B">
      <w:pPr>
        <w:pStyle w:val="BodyText"/>
        <w:spacing w:line="230" w:lineRule="exact"/>
        <w:ind w:left="0"/>
        <w:jc w:val="both"/>
        <w:rPr>
          <w:lang w:val="es-CO"/>
        </w:rPr>
      </w:pPr>
      <w:r w:rsidRPr="00F40B6C">
        <w:rPr>
          <w:lang w:val="es-CO"/>
        </w:rPr>
        <w:t xml:space="preserve">    </w:t>
      </w:r>
    </w:p>
    <w:p w14:paraId="7EA0F5A0" w14:textId="77777777" w:rsidR="004E18C5" w:rsidRPr="00F40B6C" w:rsidRDefault="004E18C5" w:rsidP="006073C2">
      <w:pPr>
        <w:pStyle w:val="BodyText"/>
        <w:spacing w:before="27" w:line="247" w:lineRule="auto"/>
        <w:ind w:right="38"/>
        <w:jc w:val="both"/>
        <w:rPr>
          <w:lang w:val="es-CO"/>
        </w:rPr>
      </w:pPr>
    </w:p>
    <w:p w14:paraId="7E1137D9" w14:textId="77777777" w:rsidR="004E18C5" w:rsidRPr="00F40B6C" w:rsidRDefault="004E18C5" w:rsidP="006073C2">
      <w:pPr>
        <w:pStyle w:val="BodyText"/>
        <w:spacing w:before="27" w:line="247" w:lineRule="auto"/>
        <w:ind w:right="38"/>
        <w:jc w:val="both"/>
        <w:rPr>
          <w:lang w:val="es-CO"/>
        </w:rPr>
      </w:pPr>
    </w:p>
    <w:p w14:paraId="77D91AFA" w14:textId="77777777" w:rsidR="004E18C5" w:rsidRPr="00F40B6C" w:rsidRDefault="004E18C5" w:rsidP="006073C2">
      <w:pPr>
        <w:pStyle w:val="BodyText"/>
        <w:spacing w:before="27" w:line="247" w:lineRule="auto"/>
        <w:ind w:right="38"/>
        <w:jc w:val="both"/>
        <w:rPr>
          <w:lang w:val="es-CO"/>
        </w:rPr>
      </w:pPr>
    </w:p>
    <w:p w14:paraId="4B832213" w14:textId="77777777" w:rsidR="001B780A" w:rsidRPr="00F40B6C" w:rsidRDefault="001B780A" w:rsidP="006073C2">
      <w:pPr>
        <w:pStyle w:val="BodyText"/>
        <w:spacing w:before="27" w:line="247" w:lineRule="auto"/>
        <w:ind w:right="38"/>
        <w:jc w:val="both"/>
        <w:rPr>
          <w:lang w:val="es-CO"/>
        </w:rPr>
      </w:pPr>
    </w:p>
    <w:p w14:paraId="235100FB" w14:textId="54565F79" w:rsidR="001B780A" w:rsidRDefault="001B780A" w:rsidP="00002100">
      <w:pPr>
        <w:pStyle w:val="BodyText"/>
        <w:spacing w:before="27" w:line="247" w:lineRule="auto"/>
        <w:ind w:right="38"/>
        <w:jc w:val="center"/>
        <w:rPr>
          <w:sz w:val="17"/>
          <w:szCs w:val="17"/>
          <w:lang w:val="es-ES"/>
        </w:rPr>
      </w:pPr>
      <w:r w:rsidRPr="00A77925">
        <w:rPr>
          <w:b/>
          <w:bCs/>
          <w:sz w:val="19"/>
          <w:szCs w:val="19"/>
          <w:lang w:val="es-ES"/>
        </w:rPr>
        <w:t>Figura 1</w:t>
      </w:r>
      <w:r w:rsidRPr="00A77925">
        <w:rPr>
          <w:b/>
          <w:bCs/>
          <w:lang w:val="es-ES"/>
        </w:rPr>
        <w:t>.</w:t>
      </w:r>
      <w:r w:rsidRPr="00A05336">
        <w:rPr>
          <w:lang w:val="es-ES"/>
        </w:rPr>
        <w:t xml:space="preserve"> </w:t>
      </w:r>
      <w:r w:rsidR="00A05336" w:rsidRPr="00A77925">
        <w:rPr>
          <w:sz w:val="17"/>
          <w:szCs w:val="17"/>
          <w:lang w:val="es-ES"/>
        </w:rPr>
        <w:t>Gráficos de función de perdida redes neuronales profundas</w:t>
      </w:r>
    </w:p>
    <w:p w14:paraId="379DE2FA" w14:textId="77777777" w:rsidR="00024DF7" w:rsidRPr="00002100" w:rsidRDefault="00024DF7" w:rsidP="00002100">
      <w:pPr>
        <w:pStyle w:val="BodyText"/>
        <w:spacing w:before="27" w:line="247" w:lineRule="auto"/>
        <w:ind w:right="38"/>
        <w:jc w:val="center"/>
        <w:rPr>
          <w:sz w:val="16"/>
          <w:szCs w:val="16"/>
          <w:lang w:val="es-ES"/>
        </w:rPr>
      </w:pPr>
    </w:p>
    <w:p w14:paraId="11FC6DEC" w14:textId="517DD849" w:rsidR="003D1602" w:rsidRDefault="003D1602" w:rsidP="003D1602">
      <w:pPr>
        <w:pStyle w:val="BodyText"/>
        <w:numPr>
          <w:ilvl w:val="0"/>
          <w:numId w:val="9"/>
        </w:numPr>
        <w:spacing w:line="230" w:lineRule="exact"/>
        <w:jc w:val="both"/>
        <w:rPr>
          <w:lang w:val="es-ES"/>
        </w:rPr>
      </w:pPr>
      <w:r>
        <w:rPr>
          <w:lang w:val="es-ES"/>
        </w:rPr>
        <w:t>Redes neuronales LSTM</w:t>
      </w:r>
    </w:p>
    <w:p w14:paraId="0A404FB9" w14:textId="5592046B" w:rsidR="00A518DC" w:rsidRDefault="00A518DC" w:rsidP="00A518DC">
      <w:pPr>
        <w:pStyle w:val="BodyText"/>
        <w:spacing w:line="230" w:lineRule="exact"/>
        <w:jc w:val="both"/>
        <w:rPr>
          <w:lang w:val="es-ES"/>
        </w:rPr>
      </w:pPr>
    </w:p>
    <w:p w14:paraId="705BF1FE" w14:textId="455DE736" w:rsidR="00A518DC" w:rsidRDefault="00473EFA" w:rsidP="00A518DC">
      <w:pPr>
        <w:pStyle w:val="BodyText"/>
        <w:spacing w:line="230" w:lineRule="exact"/>
        <w:jc w:val="both"/>
        <w:rPr>
          <w:lang w:val="es-ES"/>
        </w:rPr>
      </w:pPr>
      <w:r w:rsidRPr="00473EFA">
        <w:rPr>
          <w:lang w:val="es-ES"/>
        </w:rPr>
        <w:t>Las redes LSTM son un tipo especial de RNN, capaces de aprender dependiendo del largo plazo, fueron introducidas inicialmente por el investigador Hochreiter y Schmidhuber</w:t>
      </w:r>
      <w:r w:rsidR="00F631FC">
        <w:rPr>
          <w:lang w:val="es-ES"/>
        </w:rPr>
        <w:t xml:space="preserve"> </w:t>
      </w:r>
      <w:sdt>
        <w:sdtPr>
          <w:rPr>
            <w:color w:val="000000"/>
            <w:lang w:val="es-ES"/>
          </w:rPr>
          <w:tag w:val="MENDELEY_CITATION_v3_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"/>
          <w:id w:val="643854447"/>
          <w:placeholder>
            <w:docPart w:val="DefaultPlaceholder_-1854013440"/>
          </w:placeholder>
        </w:sdtPr>
        <w:sdtEndPr/>
        <w:sdtContent>
          <w:r w:rsidR="00B14637" w:rsidRPr="00B14637">
            <w:rPr>
              <w:color w:val="000000"/>
              <w:lang w:val="es-ES"/>
            </w:rPr>
            <w:t>(1997)</w:t>
          </w:r>
        </w:sdtContent>
      </w:sdt>
      <w:r w:rsidRPr="00473EFA">
        <w:rPr>
          <w:lang w:val="es-ES"/>
        </w:rPr>
        <w:t xml:space="preserve"> y funcionan muy bien en gran variedad de problemas, sien</w:t>
      </w:r>
      <w:r w:rsidR="00C15F99">
        <w:rPr>
          <w:lang w:val="es-ES"/>
        </w:rPr>
        <w:t>d</w:t>
      </w:r>
      <w:r w:rsidRPr="00473EFA">
        <w:rPr>
          <w:lang w:val="es-ES"/>
        </w:rPr>
        <w:t xml:space="preserve">o ampliamente utilizadas </w:t>
      </w:r>
      <w:r w:rsidR="00C15F99">
        <w:rPr>
          <w:lang w:val="es-ES"/>
        </w:rPr>
        <w:t>en la actualidad</w:t>
      </w:r>
      <w:r w:rsidR="00CD5175">
        <w:rPr>
          <w:lang w:val="es-ES"/>
        </w:rPr>
        <w:t xml:space="preserve">. </w:t>
      </w:r>
      <w:r w:rsidR="00CD5175" w:rsidRPr="00CD5175">
        <w:rPr>
          <w:lang w:val="es-ES"/>
        </w:rPr>
        <w:t>En la RNN, e</w:t>
      </w:r>
      <w:r w:rsidR="00B207DC">
        <w:rPr>
          <w:lang w:val="es-ES"/>
        </w:rPr>
        <w:t>l</w:t>
      </w:r>
      <w:r w:rsidR="00CD5175" w:rsidRPr="00CD5175">
        <w:rPr>
          <w:lang w:val="es-ES"/>
        </w:rPr>
        <w:t xml:space="preserve"> módulo tiene una estructura bastante simple, por ejemplo, una capa con una función TANH tal como la siguiente figura.</w:t>
      </w:r>
    </w:p>
    <w:p w14:paraId="790F9C0F" w14:textId="4C8A1D6A" w:rsidR="00CD5175" w:rsidRDefault="00047AE1" w:rsidP="00B13CCB">
      <w:pPr>
        <w:pStyle w:val="BodyText"/>
        <w:spacing w:line="230" w:lineRule="exact"/>
        <w:ind w:left="0"/>
        <w:jc w:val="both"/>
        <w:rPr>
          <w:lang w:val="es-ES"/>
        </w:rPr>
      </w:pPr>
      <w:r>
        <w:rPr>
          <w:lang w:val="es-ES"/>
        </w:rPr>
        <w:t xml:space="preserve"> </w:t>
      </w:r>
    </w:p>
    <w:p w14:paraId="001384F6" w14:textId="5BF80964" w:rsidR="001B780A" w:rsidRDefault="00FB4DAF" w:rsidP="00FB4DAF">
      <w:pPr>
        <w:spacing w:before="1" w:line="254" w:lineRule="auto"/>
        <w:ind w:right="163"/>
        <w:jc w:val="center"/>
        <w:rPr>
          <w:b/>
          <w:sz w:val="18"/>
          <w:lang w:val="es-ES"/>
        </w:rPr>
      </w:pPr>
      <w:r w:rsidRPr="000F22A8">
        <w:rPr>
          <w:noProof/>
        </w:rPr>
        <w:drawing>
          <wp:inline distT="0" distB="0" distL="0" distR="0" wp14:anchorId="558D291A" wp14:editId="12324471">
            <wp:extent cx="2867025" cy="1017270"/>
            <wp:effectExtent l="0" t="0" r="9525" b="0"/>
            <wp:docPr id="40"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pic:nvPicPr>
                  <pic:blipFill>
                    <a:blip r:embed="rId16"/>
                    <a:stretch>
                      <a:fillRect/>
                    </a:stretch>
                  </pic:blipFill>
                  <pic:spPr>
                    <a:xfrm>
                      <a:off x="0" y="0"/>
                      <a:ext cx="2867025" cy="1017270"/>
                    </a:xfrm>
                    <a:prstGeom prst="rect">
                      <a:avLst/>
                    </a:prstGeom>
                  </pic:spPr>
                </pic:pic>
              </a:graphicData>
            </a:graphic>
          </wp:inline>
        </w:drawing>
      </w:r>
    </w:p>
    <w:p w14:paraId="589A07D0" w14:textId="0C927B9E" w:rsidR="00FB4DAF" w:rsidRPr="00A77925" w:rsidRDefault="00FB4DAF" w:rsidP="00FB4DAF">
      <w:pPr>
        <w:pStyle w:val="BodyText"/>
        <w:spacing w:before="27" w:line="247" w:lineRule="auto"/>
        <w:ind w:right="38"/>
        <w:jc w:val="center"/>
        <w:rPr>
          <w:sz w:val="16"/>
          <w:szCs w:val="16"/>
          <w:lang w:val="es-ES"/>
        </w:rPr>
      </w:pPr>
      <w:r w:rsidRPr="00A77925">
        <w:rPr>
          <w:b/>
          <w:bCs/>
          <w:sz w:val="19"/>
          <w:szCs w:val="19"/>
          <w:lang w:val="es-ES"/>
        </w:rPr>
        <w:t xml:space="preserve">Figura </w:t>
      </w:r>
      <w:r>
        <w:rPr>
          <w:b/>
          <w:bCs/>
          <w:sz w:val="19"/>
          <w:szCs w:val="19"/>
          <w:lang w:val="es-ES"/>
        </w:rPr>
        <w:t>2</w:t>
      </w:r>
      <w:r w:rsidRPr="00A77925">
        <w:rPr>
          <w:b/>
          <w:bCs/>
          <w:lang w:val="es-ES"/>
        </w:rPr>
        <w:t>.</w:t>
      </w:r>
      <w:r w:rsidRPr="00A05336">
        <w:rPr>
          <w:lang w:val="es-ES"/>
        </w:rPr>
        <w:t xml:space="preserve"> </w:t>
      </w:r>
      <w:r w:rsidR="00F26927">
        <w:rPr>
          <w:sz w:val="17"/>
          <w:szCs w:val="17"/>
          <w:lang w:val="es-ES"/>
        </w:rPr>
        <w:t xml:space="preserve">Estructura </w:t>
      </w:r>
      <w:r w:rsidR="003C57B3">
        <w:rPr>
          <w:sz w:val="17"/>
          <w:szCs w:val="17"/>
          <w:lang w:val="es-ES"/>
        </w:rPr>
        <w:t>de red LSTM</w:t>
      </w:r>
      <w:r w:rsidR="00A93C35">
        <w:rPr>
          <w:sz w:val="17"/>
          <w:szCs w:val="17"/>
          <w:lang w:val="es-ES"/>
        </w:rPr>
        <w:t xml:space="preserve">. </w:t>
      </w:r>
      <w:r w:rsidR="00C47D73" w:rsidRPr="00C47D73">
        <w:rPr>
          <w:sz w:val="17"/>
          <w:szCs w:val="17"/>
          <w:lang w:val="es-ES"/>
        </w:rPr>
        <w:t>Tomado de “Aprendiza</w:t>
      </w:r>
      <w:r w:rsidR="00EB3DB0">
        <w:rPr>
          <w:sz w:val="17"/>
          <w:szCs w:val="17"/>
          <w:lang w:val="es-ES"/>
        </w:rPr>
        <w:t>je</w:t>
      </w:r>
      <w:r w:rsidR="00C47D73" w:rsidRPr="00C47D73">
        <w:rPr>
          <w:sz w:val="17"/>
          <w:szCs w:val="17"/>
          <w:lang w:val="es-ES"/>
        </w:rPr>
        <w:t xml:space="preserve"> profundo: redes lstm” </w:t>
      </w:r>
    </w:p>
    <w:p w14:paraId="35E8248E" w14:textId="77777777" w:rsidR="004E18C5" w:rsidRPr="005608D8" w:rsidRDefault="004E18C5" w:rsidP="003D1602">
      <w:pPr>
        <w:pStyle w:val="BodyText"/>
        <w:spacing w:before="27" w:line="247" w:lineRule="auto"/>
        <w:ind w:left="0" w:right="38"/>
        <w:jc w:val="both"/>
        <w:rPr>
          <w:lang w:val="es-ES"/>
        </w:rPr>
      </w:pPr>
    </w:p>
    <w:p w14:paraId="17EE3788" w14:textId="380C27C1" w:rsidR="004E18C5" w:rsidRDefault="00493ADB" w:rsidP="003D1E4E">
      <w:pPr>
        <w:pStyle w:val="BodyText"/>
        <w:spacing w:before="27" w:line="247" w:lineRule="auto"/>
        <w:ind w:left="0" w:right="38"/>
        <w:jc w:val="both"/>
        <w:rPr>
          <w:lang w:val="es-ES"/>
        </w:rPr>
      </w:pPr>
      <w:r w:rsidRPr="00493ADB">
        <w:rPr>
          <w:lang w:val="es-ES"/>
        </w:rPr>
        <w:t>Las redes LSTM también tienen esta estructura de cadena, pero el módulo de repetición tiene una estructura diferente. En lugar de tener una sola capa de una red neuronal, hay cuatro, que interactúan de una manera muy específica.</w:t>
      </w:r>
      <w:r w:rsidR="0042290E" w:rsidRPr="0042290E">
        <w:rPr>
          <w:lang w:val="es-ES"/>
        </w:rPr>
        <w:t xml:space="preserve"> La idea principal de las redes LSTM es crear una representación del estado de la celda, que corresponde a la línea horizontal en la parte superior del diagrama. Este estado de la c</w:t>
      </w:r>
      <w:r w:rsidR="00474DAE">
        <w:rPr>
          <w:lang w:val="es-ES"/>
        </w:rPr>
        <w:t>elda</w:t>
      </w:r>
      <w:r w:rsidR="0042290E" w:rsidRPr="0042290E">
        <w:rPr>
          <w:lang w:val="es-ES"/>
        </w:rPr>
        <w:t xml:space="preserve"> viaja a través de toda la cadena, experimentando s</w:t>
      </w:r>
      <w:r w:rsidR="00474DAE">
        <w:rPr>
          <w:lang w:val="es-ES"/>
        </w:rPr>
        <w:t>ó</w:t>
      </w:r>
      <w:r w:rsidR="0042290E" w:rsidRPr="0042290E">
        <w:rPr>
          <w:lang w:val="es-ES"/>
        </w:rPr>
        <w:t>lo unas pocas interacciones lineales, lo que hace que la información pued</w:t>
      </w:r>
      <w:r w:rsidR="003A3309">
        <w:rPr>
          <w:lang w:val="es-ES"/>
        </w:rPr>
        <w:t>a</w:t>
      </w:r>
      <w:r w:rsidR="0042290E" w:rsidRPr="0042290E">
        <w:rPr>
          <w:lang w:val="es-ES"/>
        </w:rPr>
        <w:t xml:space="preserve"> fluir sin demasiados cambios.</w:t>
      </w:r>
      <w:r w:rsidR="00774CA2">
        <w:rPr>
          <w:lang w:val="es-ES"/>
        </w:rPr>
        <w:t xml:space="preserve"> </w:t>
      </w:r>
      <w:r w:rsidR="00774CA2" w:rsidRPr="00774CA2">
        <w:rPr>
          <w:lang w:val="es-ES"/>
        </w:rPr>
        <w:t>Las redes LSTM también tienen la capacidad de eliminar o agregar información al estado de la célula, siendo regulado por estructuras conocidas como puerta</w:t>
      </w:r>
      <w:r w:rsidR="00731F98">
        <w:rPr>
          <w:lang w:val="es-ES"/>
        </w:rPr>
        <w:t xml:space="preserve">. </w:t>
      </w:r>
      <w:r w:rsidR="00731F98" w:rsidRPr="00731F98">
        <w:rPr>
          <w:lang w:val="es-ES"/>
        </w:rPr>
        <w:t>Las puertas son una forma de permitir que la información fluya en la red neuronal</w:t>
      </w:r>
      <w:r w:rsidR="008943C3">
        <w:rPr>
          <w:lang w:val="es-ES"/>
        </w:rPr>
        <w:t xml:space="preserve">, </w:t>
      </w:r>
      <w:r w:rsidR="00731F98" w:rsidRPr="00731F98">
        <w:rPr>
          <w:lang w:val="es-ES"/>
        </w:rPr>
        <w:t>están compuest</w:t>
      </w:r>
      <w:r w:rsidR="003D1A3E">
        <w:rPr>
          <w:lang w:val="es-ES"/>
        </w:rPr>
        <w:t>a</w:t>
      </w:r>
      <w:r w:rsidR="00731F98" w:rsidRPr="00731F98">
        <w:rPr>
          <w:lang w:val="es-ES"/>
        </w:rPr>
        <w:t>s por una capa sigmoidea de una red neuronal y una multiplicación puntual</w:t>
      </w:r>
      <w:r w:rsidR="00724451">
        <w:rPr>
          <w:lang w:val="es-ES"/>
        </w:rPr>
        <w:t>.</w:t>
      </w:r>
    </w:p>
    <w:p w14:paraId="52ADB89E" w14:textId="77777777" w:rsidR="00724451" w:rsidRDefault="00724451" w:rsidP="006073C2">
      <w:pPr>
        <w:pStyle w:val="BodyText"/>
        <w:spacing w:before="27" w:line="247" w:lineRule="auto"/>
        <w:ind w:right="38"/>
        <w:jc w:val="both"/>
        <w:rPr>
          <w:lang w:val="es-ES"/>
        </w:rPr>
      </w:pPr>
    </w:p>
    <w:p w14:paraId="56A83893" w14:textId="261188F5" w:rsidR="00724451" w:rsidRDefault="00724451" w:rsidP="003D1E4E">
      <w:pPr>
        <w:pStyle w:val="BodyText"/>
        <w:spacing w:before="27" w:line="247" w:lineRule="auto"/>
        <w:ind w:left="0" w:right="38"/>
        <w:jc w:val="both"/>
        <w:rPr>
          <w:lang w:val="es-ES"/>
        </w:rPr>
      </w:pPr>
      <w:r>
        <w:rPr>
          <w:lang w:val="es-ES"/>
        </w:rPr>
        <w:t>La arquitectura de la red LSTM se diseñó de la siguiente manera: c</w:t>
      </w:r>
      <w:r w:rsidRPr="00291F0B">
        <w:rPr>
          <w:lang w:val="es-ES"/>
        </w:rPr>
        <w:t>apa de entrada</w:t>
      </w:r>
      <w:r>
        <w:rPr>
          <w:lang w:val="es-ES"/>
        </w:rPr>
        <w:t xml:space="preserve"> </w:t>
      </w:r>
      <w:r w:rsidRPr="00291F0B">
        <w:rPr>
          <w:lang w:val="es-ES"/>
        </w:rPr>
        <w:t xml:space="preserve">[ </w:t>
      </w:r>
      <w:r>
        <w:rPr>
          <w:lang w:val="es-ES"/>
        </w:rPr>
        <w:t xml:space="preserve">tipo: LSTM, </w:t>
      </w:r>
      <w:r w:rsidRPr="00291F0B">
        <w:rPr>
          <w:lang w:val="es-ES"/>
        </w:rPr>
        <w:t>1</w:t>
      </w:r>
      <w:r>
        <w:rPr>
          <w:lang w:val="es-ES"/>
        </w:rPr>
        <w:t>0</w:t>
      </w:r>
      <w:r w:rsidRPr="00291F0B">
        <w:rPr>
          <w:lang w:val="es-ES"/>
        </w:rPr>
        <w:t xml:space="preserve"> neuronas, activación = </w:t>
      </w:r>
      <w:r>
        <w:rPr>
          <w:lang w:val="es-ES"/>
        </w:rPr>
        <w:t>relu</w:t>
      </w:r>
      <w:r w:rsidRPr="00291F0B">
        <w:rPr>
          <w:lang w:val="es-ES"/>
        </w:rPr>
        <w:t>]</w:t>
      </w:r>
      <w:r>
        <w:rPr>
          <w:lang w:val="es-ES"/>
        </w:rPr>
        <w:t xml:space="preserve">, </w:t>
      </w:r>
      <w:r w:rsidR="00A44777">
        <w:rPr>
          <w:lang w:val="es-ES"/>
        </w:rPr>
        <w:t>c</w:t>
      </w:r>
      <w:r w:rsidR="00A44777" w:rsidRPr="00291F0B">
        <w:rPr>
          <w:lang w:val="es-ES"/>
        </w:rPr>
        <w:t>apa</w:t>
      </w:r>
      <w:r w:rsidR="00666B37">
        <w:rPr>
          <w:lang w:val="es-ES"/>
        </w:rPr>
        <w:t xml:space="preserve"> </w:t>
      </w:r>
      <w:r w:rsidR="00A44777" w:rsidRPr="00291F0B">
        <w:rPr>
          <w:lang w:val="es-ES"/>
        </w:rPr>
        <w:t>intermedia</w:t>
      </w:r>
      <w:r>
        <w:rPr>
          <w:lang w:val="es-ES"/>
        </w:rPr>
        <w:t xml:space="preserve"> 1 </w:t>
      </w:r>
      <w:r w:rsidRPr="00291F0B">
        <w:rPr>
          <w:lang w:val="es-ES"/>
        </w:rPr>
        <w:t xml:space="preserve">[ </w:t>
      </w:r>
      <w:r>
        <w:rPr>
          <w:lang w:val="es-ES"/>
        </w:rPr>
        <w:t>tipo: densa, 5</w:t>
      </w:r>
      <w:r w:rsidRPr="00291F0B">
        <w:rPr>
          <w:lang w:val="es-ES"/>
        </w:rPr>
        <w:t xml:space="preserve"> neuronas, activación = </w:t>
      </w:r>
      <w:r>
        <w:rPr>
          <w:lang w:val="es-ES"/>
        </w:rPr>
        <w:t>relu</w:t>
      </w:r>
      <w:r w:rsidRPr="00291F0B">
        <w:rPr>
          <w:lang w:val="es-ES"/>
        </w:rPr>
        <w:t>]</w:t>
      </w:r>
      <w:r>
        <w:rPr>
          <w:lang w:val="es-ES"/>
        </w:rPr>
        <w:t>, c</w:t>
      </w:r>
      <w:r w:rsidRPr="00291F0B">
        <w:rPr>
          <w:lang w:val="es-ES"/>
        </w:rPr>
        <w:t>apa intermedia</w:t>
      </w:r>
      <w:r>
        <w:rPr>
          <w:lang w:val="es-ES"/>
        </w:rPr>
        <w:t xml:space="preserve"> 2</w:t>
      </w:r>
      <w:r w:rsidRPr="00291F0B">
        <w:rPr>
          <w:lang w:val="es-ES"/>
        </w:rPr>
        <w:t xml:space="preserve"> [ </w:t>
      </w:r>
      <w:r>
        <w:rPr>
          <w:lang w:val="es-ES"/>
        </w:rPr>
        <w:t xml:space="preserve">tipo: LSTM, </w:t>
      </w:r>
      <w:r w:rsidRPr="00291F0B">
        <w:rPr>
          <w:lang w:val="es-ES"/>
        </w:rPr>
        <w:t>1</w:t>
      </w:r>
      <w:r>
        <w:rPr>
          <w:lang w:val="es-ES"/>
        </w:rPr>
        <w:t>0</w:t>
      </w:r>
      <w:r w:rsidRPr="00291F0B">
        <w:rPr>
          <w:lang w:val="es-ES"/>
        </w:rPr>
        <w:t xml:space="preserve"> neuronas, activación = </w:t>
      </w:r>
      <w:r>
        <w:rPr>
          <w:lang w:val="es-ES"/>
        </w:rPr>
        <w:t>relu</w:t>
      </w:r>
      <w:r w:rsidRPr="00291F0B">
        <w:rPr>
          <w:lang w:val="es-ES"/>
        </w:rPr>
        <w:t>]</w:t>
      </w:r>
      <w:r>
        <w:rPr>
          <w:lang w:val="es-ES"/>
        </w:rPr>
        <w:t>, c</w:t>
      </w:r>
      <w:r w:rsidRPr="00291F0B">
        <w:rPr>
          <w:lang w:val="es-ES"/>
        </w:rPr>
        <w:t>apa intermedia</w:t>
      </w:r>
      <w:r>
        <w:rPr>
          <w:lang w:val="es-ES"/>
        </w:rPr>
        <w:t xml:space="preserve"> 3 </w:t>
      </w:r>
      <w:r w:rsidRPr="00291F0B">
        <w:rPr>
          <w:lang w:val="es-ES"/>
        </w:rPr>
        <w:t xml:space="preserve">[ </w:t>
      </w:r>
      <w:r>
        <w:rPr>
          <w:lang w:val="es-ES"/>
        </w:rPr>
        <w:t>tipo: densa, 5</w:t>
      </w:r>
      <w:r w:rsidRPr="00291F0B">
        <w:rPr>
          <w:lang w:val="es-ES"/>
        </w:rPr>
        <w:t xml:space="preserve"> neuronas, activación = </w:t>
      </w:r>
      <w:r>
        <w:rPr>
          <w:lang w:val="es-ES"/>
        </w:rPr>
        <w:t>relu</w:t>
      </w:r>
      <w:r w:rsidRPr="00291F0B">
        <w:rPr>
          <w:lang w:val="es-ES"/>
        </w:rPr>
        <w:t>]</w:t>
      </w:r>
      <w:r>
        <w:rPr>
          <w:lang w:val="es-ES"/>
        </w:rPr>
        <w:t>, c</w:t>
      </w:r>
      <w:r w:rsidRPr="00291F0B">
        <w:rPr>
          <w:lang w:val="es-ES"/>
        </w:rPr>
        <w:t>apa intermedia</w:t>
      </w:r>
      <w:r>
        <w:rPr>
          <w:lang w:val="es-ES"/>
        </w:rPr>
        <w:t xml:space="preserve"> 4</w:t>
      </w:r>
      <w:r w:rsidRPr="00291F0B">
        <w:rPr>
          <w:lang w:val="es-ES"/>
        </w:rPr>
        <w:t xml:space="preserve"> [ </w:t>
      </w:r>
      <w:r>
        <w:rPr>
          <w:lang w:val="es-ES"/>
        </w:rPr>
        <w:t>tipo: densa, 10</w:t>
      </w:r>
      <w:r w:rsidRPr="00291F0B">
        <w:rPr>
          <w:lang w:val="es-ES"/>
        </w:rPr>
        <w:t xml:space="preserve"> neuronas, activación = </w:t>
      </w:r>
      <w:r>
        <w:rPr>
          <w:lang w:val="es-ES"/>
        </w:rPr>
        <w:t>relu</w:t>
      </w:r>
      <w:r w:rsidRPr="00291F0B">
        <w:rPr>
          <w:lang w:val="es-ES"/>
        </w:rPr>
        <w:t>]</w:t>
      </w:r>
      <w:r>
        <w:rPr>
          <w:lang w:val="es-ES"/>
        </w:rPr>
        <w:t>, c</w:t>
      </w:r>
      <w:r w:rsidRPr="00291F0B">
        <w:rPr>
          <w:lang w:val="es-ES"/>
        </w:rPr>
        <w:t>apa de salida</w:t>
      </w:r>
      <w:r>
        <w:rPr>
          <w:lang w:val="es-ES"/>
        </w:rPr>
        <w:t xml:space="preserve"> [ 1 neurona, sin activación]. L</w:t>
      </w:r>
      <w:r w:rsidRPr="00F101CD">
        <w:rPr>
          <w:lang w:val="es-ES"/>
        </w:rPr>
        <w:t xml:space="preserve">a función de pérdida </w:t>
      </w:r>
      <w:r>
        <w:rPr>
          <w:lang w:val="es-ES"/>
        </w:rPr>
        <w:t>utilizada</w:t>
      </w:r>
      <w:r w:rsidRPr="00F101CD">
        <w:rPr>
          <w:lang w:val="es-ES"/>
        </w:rPr>
        <w:t xml:space="preserve"> el error cuadrático medio, el optimizador Adam y la métrica de desempeño el error cuadrático medio.</w:t>
      </w:r>
      <w:r>
        <w:rPr>
          <w:lang w:val="es-ES"/>
        </w:rPr>
        <w:t xml:space="preserve"> </w:t>
      </w:r>
      <w:r w:rsidRPr="00F101CD">
        <w:rPr>
          <w:lang w:val="es-ES"/>
        </w:rPr>
        <w:t xml:space="preserve">El modelo compilado se entrenó con el 80% y se validó con el 20% del total de </w:t>
      </w:r>
      <w:r w:rsidRPr="00F101CD">
        <w:rPr>
          <w:lang w:val="es-ES"/>
        </w:rPr>
        <w:t>datos de entrenamiento</w:t>
      </w:r>
      <w:r>
        <w:rPr>
          <w:lang w:val="es-ES"/>
        </w:rPr>
        <w:t>. Se utilizaron 150 épocas, un batch size = 220 y verbose =1. Los hiperparámetros seleccionados se tomaron realizando pruebas de ensayo y error y observando el comportamiento del ajuste y las funciones de pérdida.</w:t>
      </w:r>
    </w:p>
    <w:p w14:paraId="24724476" w14:textId="54158780" w:rsidR="00002100" w:rsidRDefault="00002100" w:rsidP="006073C2">
      <w:pPr>
        <w:pStyle w:val="BodyText"/>
        <w:spacing w:before="27" w:line="247" w:lineRule="auto"/>
        <w:ind w:right="38"/>
        <w:jc w:val="both"/>
        <w:rPr>
          <w:lang w:val="es-ES"/>
        </w:rPr>
      </w:pPr>
    </w:p>
    <w:p w14:paraId="16827659" w14:textId="78917CA3" w:rsidR="00002100" w:rsidRDefault="004751C1" w:rsidP="00002100">
      <w:pPr>
        <w:pStyle w:val="BodyText"/>
        <w:spacing w:line="230" w:lineRule="exact"/>
        <w:ind w:left="0"/>
        <w:jc w:val="both"/>
        <w:rPr>
          <w:color w:val="000000"/>
          <w:lang w:val="es-ES"/>
        </w:rPr>
      </w:pPr>
      <w:r>
        <w:rPr>
          <w:noProof/>
          <w:sz w:val="17"/>
          <w:szCs w:val="17"/>
          <w:lang w:val="es-ES"/>
        </w:rPr>
        <w:drawing>
          <wp:anchor distT="0" distB="0" distL="114300" distR="114300" simplePos="0" relativeHeight="251658245" behindDoc="0" locked="0" layoutInCell="1" allowOverlap="1" wp14:anchorId="7A3CF747" wp14:editId="7518B3AB">
            <wp:simplePos x="0" y="0"/>
            <wp:positionH relativeFrom="page">
              <wp:posOffset>5439388</wp:posOffset>
            </wp:positionH>
            <wp:positionV relativeFrom="paragraph">
              <wp:posOffset>14306</wp:posOffset>
            </wp:positionV>
            <wp:extent cx="1418970" cy="1022530"/>
            <wp:effectExtent l="0" t="0" r="0" b="635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3413" cy="102573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7"/>
          <w:szCs w:val="17"/>
          <w:lang w:val="es-ES"/>
        </w:rPr>
        <w:drawing>
          <wp:anchor distT="0" distB="0" distL="114300" distR="114300" simplePos="0" relativeHeight="251658244" behindDoc="0" locked="0" layoutInCell="1" allowOverlap="1" wp14:anchorId="25B1883C" wp14:editId="2F208F07">
            <wp:simplePos x="0" y="0"/>
            <wp:positionH relativeFrom="column">
              <wp:posOffset>147088</wp:posOffset>
            </wp:positionH>
            <wp:positionV relativeFrom="paragraph">
              <wp:posOffset>16743</wp:posOffset>
            </wp:positionV>
            <wp:extent cx="1403568" cy="1011439"/>
            <wp:effectExtent l="0" t="0" r="6350" b="0"/>
            <wp:wrapNone/>
            <wp:docPr id="46" name="Picture 4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picture containing tex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14575" cy="101937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7"/>
          <w:szCs w:val="17"/>
          <w:lang w:val="es-ES"/>
        </w:rPr>
        <w:t xml:space="preserve"> </w:t>
      </w:r>
    </w:p>
    <w:p w14:paraId="2602FD2A" w14:textId="62118720" w:rsidR="00002100" w:rsidRPr="004751C1" w:rsidRDefault="00002100" w:rsidP="00002100">
      <w:pPr>
        <w:pStyle w:val="BodyText"/>
        <w:spacing w:line="230" w:lineRule="exact"/>
        <w:ind w:left="0"/>
        <w:jc w:val="both"/>
        <w:rPr>
          <w:color w:val="000000"/>
          <w:lang w:val="es-ES"/>
        </w:rPr>
      </w:pPr>
      <w:r w:rsidRPr="004751C1">
        <w:rPr>
          <w:noProof/>
          <w:lang w:val="es-ES"/>
        </w:rPr>
        <w:t xml:space="preserve"> </w:t>
      </w:r>
    </w:p>
    <w:p w14:paraId="5BB6FD03" w14:textId="29A820AF" w:rsidR="00002100" w:rsidRPr="004751C1" w:rsidRDefault="00002100" w:rsidP="00002100">
      <w:pPr>
        <w:pStyle w:val="BodyText"/>
        <w:spacing w:line="230" w:lineRule="exact"/>
        <w:ind w:left="0"/>
        <w:jc w:val="both"/>
        <w:rPr>
          <w:lang w:val="es-ES"/>
        </w:rPr>
      </w:pPr>
      <w:r w:rsidRPr="004751C1">
        <w:rPr>
          <w:lang w:val="es-ES"/>
        </w:rPr>
        <w:t xml:space="preserve">    </w:t>
      </w:r>
    </w:p>
    <w:p w14:paraId="1615443E" w14:textId="22B2AB40" w:rsidR="00002100" w:rsidRPr="004751C1" w:rsidRDefault="00002100" w:rsidP="00002100">
      <w:pPr>
        <w:pStyle w:val="BodyText"/>
        <w:spacing w:before="27" w:line="247" w:lineRule="auto"/>
        <w:ind w:right="38"/>
        <w:jc w:val="both"/>
        <w:rPr>
          <w:lang w:val="es-ES"/>
        </w:rPr>
      </w:pPr>
    </w:p>
    <w:p w14:paraId="48E7C46E" w14:textId="75F65F95" w:rsidR="00002100" w:rsidRPr="004751C1" w:rsidRDefault="00002100" w:rsidP="00002100">
      <w:pPr>
        <w:pStyle w:val="BodyText"/>
        <w:spacing w:before="27" w:line="247" w:lineRule="auto"/>
        <w:ind w:right="38"/>
        <w:jc w:val="both"/>
        <w:rPr>
          <w:lang w:val="es-ES"/>
        </w:rPr>
      </w:pPr>
    </w:p>
    <w:p w14:paraId="7E679BDB" w14:textId="4CC22542" w:rsidR="00002100" w:rsidRPr="004751C1" w:rsidRDefault="00002100" w:rsidP="00002100">
      <w:pPr>
        <w:pStyle w:val="BodyText"/>
        <w:spacing w:before="27" w:line="247" w:lineRule="auto"/>
        <w:ind w:right="38"/>
        <w:jc w:val="both"/>
        <w:rPr>
          <w:lang w:val="es-ES"/>
        </w:rPr>
      </w:pPr>
    </w:p>
    <w:p w14:paraId="67D30FFA" w14:textId="6190ED3B" w:rsidR="00002100" w:rsidRPr="004751C1" w:rsidRDefault="00002100" w:rsidP="00002100">
      <w:pPr>
        <w:pStyle w:val="BodyText"/>
        <w:spacing w:before="27" w:line="247" w:lineRule="auto"/>
        <w:ind w:right="38"/>
        <w:jc w:val="both"/>
        <w:rPr>
          <w:lang w:val="es-ES"/>
        </w:rPr>
      </w:pPr>
    </w:p>
    <w:p w14:paraId="2718C78F" w14:textId="1489FAFE" w:rsidR="00002100" w:rsidRPr="00A77925" w:rsidRDefault="00002100" w:rsidP="00002100">
      <w:pPr>
        <w:pStyle w:val="BodyText"/>
        <w:spacing w:before="27" w:line="247" w:lineRule="auto"/>
        <w:ind w:right="38"/>
        <w:jc w:val="center"/>
        <w:rPr>
          <w:sz w:val="16"/>
          <w:szCs w:val="16"/>
          <w:lang w:val="es-ES"/>
        </w:rPr>
      </w:pPr>
      <w:r w:rsidRPr="00A77925">
        <w:rPr>
          <w:b/>
          <w:bCs/>
          <w:sz w:val="19"/>
          <w:szCs w:val="19"/>
          <w:lang w:val="es-ES"/>
        </w:rPr>
        <w:t xml:space="preserve">Figura </w:t>
      </w:r>
      <w:r w:rsidR="003026D5">
        <w:rPr>
          <w:b/>
          <w:bCs/>
          <w:sz w:val="19"/>
          <w:szCs w:val="19"/>
          <w:lang w:val="es-ES"/>
        </w:rPr>
        <w:t>3</w:t>
      </w:r>
      <w:r w:rsidRPr="00A77925">
        <w:rPr>
          <w:b/>
          <w:bCs/>
          <w:lang w:val="es-ES"/>
        </w:rPr>
        <w:t>.</w:t>
      </w:r>
      <w:r w:rsidRPr="00A05336">
        <w:rPr>
          <w:lang w:val="es-ES"/>
        </w:rPr>
        <w:t xml:space="preserve"> </w:t>
      </w:r>
      <w:r w:rsidRPr="00A77925">
        <w:rPr>
          <w:sz w:val="17"/>
          <w:szCs w:val="17"/>
          <w:lang w:val="es-ES"/>
        </w:rPr>
        <w:t xml:space="preserve">Gráficos de función de perdida redes </w:t>
      </w:r>
      <w:r w:rsidR="003026D5">
        <w:rPr>
          <w:sz w:val="17"/>
          <w:szCs w:val="17"/>
          <w:lang w:val="es-ES"/>
        </w:rPr>
        <w:t>LSTM</w:t>
      </w:r>
    </w:p>
    <w:p w14:paraId="2E97F443" w14:textId="1D93940D" w:rsidR="00002100" w:rsidRDefault="00002100" w:rsidP="006073C2">
      <w:pPr>
        <w:pStyle w:val="BodyText"/>
        <w:spacing w:before="27" w:line="247" w:lineRule="auto"/>
        <w:ind w:right="38"/>
        <w:jc w:val="both"/>
        <w:rPr>
          <w:lang w:val="es-ES"/>
        </w:rPr>
      </w:pPr>
    </w:p>
    <w:p w14:paraId="2F1732D6" w14:textId="7682D035" w:rsidR="000461FD" w:rsidRPr="00A05BD4" w:rsidRDefault="00B97FBA" w:rsidP="000461FD">
      <w:pPr>
        <w:pStyle w:val="ListParagraph"/>
        <w:numPr>
          <w:ilvl w:val="0"/>
          <w:numId w:val="5"/>
        </w:numPr>
        <w:tabs>
          <w:tab w:val="left" w:pos="357"/>
        </w:tabs>
        <w:spacing w:before="251"/>
        <w:jc w:val="left"/>
        <w:rPr>
          <w:b/>
          <w:sz w:val="16"/>
          <w:szCs w:val="18"/>
          <w:lang w:val="es-ES"/>
        </w:rPr>
      </w:pPr>
      <w:r w:rsidRPr="00B97FBA">
        <w:rPr>
          <w:b/>
          <w:spacing w:val="9"/>
          <w:sz w:val="24"/>
          <w:lang w:val="es-ES"/>
        </w:rPr>
        <w:t>M</w:t>
      </w:r>
      <w:r w:rsidRPr="00B97FBA">
        <w:rPr>
          <w:b/>
          <w:spacing w:val="9"/>
          <w:sz w:val="20"/>
          <w:szCs w:val="18"/>
          <w:lang w:val="es-ES"/>
        </w:rPr>
        <w:t>ODELOS DE APRENDIZAJE PROFUNDO</w:t>
      </w:r>
    </w:p>
    <w:p w14:paraId="5A10A1ED" w14:textId="77777777" w:rsidR="00A05BD4" w:rsidRPr="00A05BD4" w:rsidRDefault="00A05BD4" w:rsidP="00A05BD4">
      <w:pPr>
        <w:tabs>
          <w:tab w:val="left" w:pos="357"/>
        </w:tabs>
        <w:spacing w:before="251"/>
        <w:rPr>
          <w:b/>
          <w:sz w:val="16"/>
          <w:szCs w:val="18"/>
          <w:lang w:val="es-ES"/>
        </w:rPr>
      </w:pPr>
    </w:p>
    <w:p w14:paraId="3BEA808A" w14:textId="7CCC5250" w:rsidR="00B97FBA" w:rsidRDefault="000461FD" w:rsidP="003D1E4E">
      <w:pPr>
        <w:pStyle w:val="BodyText"/>
        <w:spacing w:before="27" w:line="247" w:lineRule="auto"/>
        <w:ind w:left="0" w:right="38"/>
        <w:jc w:val="both"/>
        <w:rPr>
          <w:lang w:val="es-ES"/>
        </w:rPr>
      </w:pPr>
      <w:r w:rsidRPr="000461FD">
        <w:rPr>
          <w:lang w:val="es-ES"/>
        </w:rPr>
        <w:t>Para el cálculo de las métricas de desempeño se entrenaron los modelos con los mejores hiperparámetros que arrojó la búsqueda en rejilla, posteriormente se calculó y validó el ajuste en el conjunto de datos de entrenamiento utilizando k=5 folds, el ajuste en la totalidad del conjunto de datos de entrenamiento, el ajuste en el conjunto de datos de prueba y las métricas MSE</w:t>
      </w:r>
      <w:r w:rsidR="000F34BE">
        <w:rPr>
          <w:lang w:val="es-ES"/>
        </w:rPr>
        <w:t xml:space="preserve"> y</w:t>
      </w:r>
      <w:r w:rsidRPr="000461FD">
        <w:rPr>
          <w:lang w:val="es-ES"/>
        </w:rPr>
        <w:t xml:space="preserve"> MAPE para cada uno de los modelos seleccionados, este proceso se ejecutó con 10 repeticiones para cada una de las métricas de desempeño. Posteriormente se grafican</w:t>
      </w:r>
      <w:r w:rsidR="00CD3E4C">
        <w:rPr>
          <w:lang w:val="es-ES"/>
        </w:rPr>
        <w:t xml:space="preserve"> la dispersión de</w:t>
      </w:r>
      <w:r w:rsidRPr="000461FD">
        <w:rPr>
          <w:lang w:val="es-ES"/>
        </w:rPr>
        <w:t xml:space="preserve"> los pronósticos,</w:t>
      </w:r>
      <w:r w:rsidR="00CD3E4C">
        <w:rPr>
          <w:lang w:val="es-ES"/>
        </w:rPr>
        <w:t xml:space="preserve"> y </w:t>
      </w:r>
      <w:r w:rsidRPr="000461FD">
        <w:rPr>
          <w:lang w:val="es-ES"/>
        </w:rPr>
        <w:t>los residuales</w:t>
      </w:r>
      <w:r w:rsidR="00CD3E4C">
        <w:rPr>
          <w:lang w:val="es-ES"/>
        </w:rPr>
        <w:t>,</w:t>
      </w:r>
      <w:r w:rsidRPr="000461FD">
        <w:rPr>
          <w:lang w:val="es-ES"/>
        </w:rPr>
        <w:t xml:space="preserve"> se realizaron pruebas estadísticas para verificar la existencia de normalidad y facilitar la interpretabilidad de los modelos.</w:t>
      </w:r>
    </w:p>
    <w:p w14:paraId="44859C7A" w14:textId="77777777" w:rsidR="00C40B72" w:rsidRDefault="00C40B72" w:rsidP="006073C2">
      <w:pPr>
        <w:pStyle w:val="BodyText"/>
        <w:spacing w:before="27" w:line="247" w:lineRule="auto"/>
        <w:ind w:right="38"/>
        <w:jc w:val="both"/>
        <w:rPr>
          <w:lang w:val="es-ES"/>
        </w:rPr>
      </w:pPr>
    </w:p>
    <w:p w14:paraId="7F91552D" w14:textId="7514E45D" w:rsidR="00C40B72" w:rsidRPr="00C40B72" w:rsidRDefault="00131CF8" w:rsidP="00C40B72">
      <w:pPr>
        <w:pStyle w:val="ListParagraph"/>
        <w:numPr>
          <w:ilvl w:val="0"/>
          <w:numId w:val="5"/>
        </w:numPr>
        <w:tabs>
          <w:tab w:val="left" w:pos="357"/>
        </w:tabs>
        <w:spacing w:before="251"/>
        <w:jc w:val="left"/>
        <w:rPr>
          <w:b/>
          <w:sz w:val="16"/>
          <w:szCs w:val="18"/>
          <w:lang w:val="es-ES"/>
        </w:rPr>
      </w:pPr>
      <w:r>
        <w:rPr>
          <w:b/>
          <w:spacing w:val="9"/>
          <w:sz w:val="24"/>
          <w:lang w:val="es-ES"/>
        </w:rPr>
        <w:t>R</w:t>
      </w:r>
      <w:r w:rsidRPr="00A71C79">
        <w:rPr>
          <w:b/>
          <w:spacing w:val="9"/>
          <w:sz w:val="20"/>
          <w:szCs w:val="18"/>
          <w:lang w:val="es-ES"/>
        </w:rPr>
        <w:t>ESULTADOS</w:t>
      </w:r>
    </w:p>
    <w:p w14:paraId="5F9119BC" w14:textId="77777777" w:rsidR="00C40B72" w:rsidRDefault="00C40B72" w:rsidP="006073C2">
      <w:pPr>
        <w:pStyle w:val="BodyText"/>
        <w:spacing w:before="27" w:line="247" w:lineRule="auto"/>
        <w:ind w:right="38"/>
        <w:jc w:val="both"/>
        <w:rPr>
          <w:lang w:val="es-ES"/>
        </w:rPr>
      </w:pPr>
    </w:p>
    <w:p w14:paraId="05A57996" w14:textId="2733431F" w:rsidR="00E66916" w:rsidRDefault="00E66916" w:rsidP="003D1E4E">
      <w:pPr>
        <w:pStyle w:val="BodyText"/>
        <w:spacing w:before="27" w:line="247" w:lineRule="auto"/>
        <w:ind w:left="0" w:right="38"/>
        <w:jc w:val="both"/>
        <w:rPr>
          <w:bCs/>
          <w:lang w:val="es-ES"/>
        </w:rPr>
      </w:pPr>
      <w:r>
        <w:rPr>
          <w:lang w:val="es-ES"/>
        </w:rPr>
        <w:t xml:space="preserve">A </w:t>
      </w:r>
      <w:r w:rsidR="001F6DD6">
        <w:rPr>
          <w:lang w:val="es-ES"/>
        </w:rPr>
        <w:t>continuación,</w:t>
      </w:r>
      <w:r>
        <w:rPr>
          <w:lang w:val="es-ES"/>
        </w:rPr>
        <w:t xml:space="preserve"> se muestran los </w:t>
      </w:r>
      <w:r w:rsidR="00B42D23">
        <w:rPr>
          <w:lang w:val="es-ES"/>
        </w:rPr>
        <w:t>resultados de la predicción de</w:t>
      </w:r>
      <w:r w:rsidR="00437098">
        <w:rPr>
          <w:lang w:val="es-ES"/>
        </w:rPr>
        <w:t xml:space="preserve">l rendimiento </w:t>
      </w:r>
      <w:r w:rsidR="006A5E2A">
        <w:rPr>
          <w:lang w:val="es-ES"/>
        </w:rPr>
        <w:t>del cultivo de cacao y café</w:t>
      </w:r>
      <w:r w:rsidR="001A4926">
        <w:rPr>
          <w:lang w:val="es-ES"/>
        </w:rPr>
        <w:t>.</w:t>
      </w:r>
      <w:r w:rsidR="00626E5B">
        <w:rPr>
          <w:lang w:val="es-ES"/>
        </w:rPr>
        <w:t xml:space="preserve"> </w:t>
      </w:r>
      <w:r w:rsidR="00DD7954">
        <w:rPr>
          <w:bCs/>
          <w:lang w:val="es-ES"/>
        </w:rPr>
        <w:t>Se incluyen los gráficos correspondientes a las métricas de desempeño promedio de las repeticiones por modelo.</w:t>
      </w:r>
    </w:p>
    <w:p w14:paraId="0672EBB2" w14:textId="1EAC0495" w:rsidR="00DD7954" w:rsidRDefault="00DD7954" w:rsidP="003D1E4E">
      <w:pPr>
        <w:pStyle w:val="BodyText"/>
        <w:spacing w:before="27" w:line="247" w:lineRule="auto"/>
        <w:ind w:left="0" w:right="38"/>
        <w:jc w:val="both"/>
        <w:rPr>
          <w:lang w:val="es-ES"/>
        </w:rPr>
      </w:pPr>
    </w:p>
    <w:p w14:paraId="38BE88F7" w14:textId="300CBEB3" w:rsidR="003D1E4E" w:rsidRDefault="003D1E4E" w:rsidP="00FE6387">
      <w:pPr>
        <w:pStyle w:val="BodyText"/>
        <w:spacing w:before="27" w:line="247" w:lineRule="auto"/>
        <w:ind w:left="0" w:right="38"/>
        <w:jc w:val="center"/>
        <w:rPr>
          <w:lang w:val="es-ES"/>
        </w:rPr>
      </w:pPr>
      <w:r w:rsidRPr="003D1E4E">
        <w:rPr>
          <w:noProof/>
          <w:lang w:val="es-ES"/>
        </w:rPr>
        <w:drawing>
          <wp:inline distT="0" distB="0" distL="0" distR="0" wp14:anchorId="73FCA78D" wp14:editId="58623171">
            <wp:extent cx="2573207" cy="1595787"/>
            <wp:effectExtent l="0" t="0" r="0" b="4445"/>
            <wp:docPr id="49" name="Picture 4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Chart, bar chart&#10;&#10;Description automatically generated"/>
                    <pic:cNvPicPr/>
                  </pic:nvPicPr>
                  <pic:blipFill>
                    <a:blip r:embed="rId19"/>
                    <a:stretch>
                      <a:fillRect/>
                    </a:stretch>
                  </pic:blipFill>
                  <pic:spPr>
                    <a:xfrm>
                      <a:off x="0" y="0"/>
                      <a:ext cx="2579803" cy="1599878"/>
                    </a:xfrm>
                    <a:prstGeom prst="rect">
                      <a:avLst/>
                    </a:prstGeom>
                  </pic:spPr>
                </pic:pic>
              </a:graphicData>
            </a:graphic>
          </wp:inline>
        </w:drawing>
      </w:r>
    </w:p>
    <w:p w14:paraId="6D3C2A0B" w14:textId="138AA200" w:rsidR="007D13CE" w:rsidRPr="00EB3DB0" w:rsidRDefault="00FE6387" w:rsidP="00EB3DB0">
      <w:pPr>
        <w:pStyle w:val="BodyText"/>
        <w:spacing w:before="27" w:line="247" w:lineRule="auto"/>
        <w:ind w:left="0" w:right="38"/>
        <w:jc w:val="center"/>
        <w:rPr>
          <w:sz w:val="17"/>
          <w:szCs w:val="17"/>
          <w:lang w:val="es-ES"/>
        </w:rPr>
      </w:pPr>
      <w:r w:rsidRPr="00A77925">
        <w:rPr>
          <w:b/>
          <w:bCs/>
          <w:sz w:val="19"/>
          <w:szCs w:val="19"/>
          <w:lang w:val="es-ES"/>
        </w:rPr>
        <w:t xml:space="preserve">Figura </w:t>
      </w:r>
      <w:r>
        <w:rPr>
          <w:b/>
          <w:bCs/>
          <w:sz w:val="19"/>
          <w:szCs w:val="19"/>
          <w:lang w:val="es-ES"/>
        </w:rPr>
        <w:t>4</w:t>
      </w:r>
      <w:r w:rsidRPr="00A77925">
        <w:rPr>
          <w:b/>
          <w:bCs/>
          <w:lang w:val="es-ES"/>
        </w:rPr>
        <w:t>.</w:t>
      </w:r>
      <w:r w:rsidRPr="00A05336">
        <w:rPr>
          <w:lang w:val="es-ES"/>
        </w:rPr>
        <w:t xml:space="preserve"> </w:t>
      </w:r>
      <w:r w:rsidR="00F10D78" w:rsidRPr="00F10D78">
        <w:rPr>
          <w:sz w:val="17"/>
          <w:szCs w:val="17"/>
          <w:lang w:val="es-ES"/>
        </w:rPr>
        <w:t>Comparativa</w:t>
      </w:r>
      <w:r w:rsidR="009C3A9E">
        <w:rPr>
          <w:sz w:val="17"/>
          <w:szCs w:val="17"/>
          <w:lang w:val="es-ES"/>
        </w:rPr>
        <w:t xml:space="preserve"> </w:t>
      </w:r>
      <w:r w:rsidR="009C3A9E" w:rsidRPr="009C3A9E">
        <w:rPr>
          <w:sz w:val="17"/>
          <w:szCs w:val="17"/>
          <w:lang w:val="es-ES"/>
        </w:rPr>
        <w:t>MSE entre modelos</w:t>
      </w:r>
    </w:p>
    <w:p w14:paraId="7C098F74" w14:textId="7F8D6993" w:rsidR="000B5AE8" w:rsidRDefault="000B5AE8" w:rsidP="000B5AE8">
      <w:pPr>
        <w:pStyle w:val="BodyText"/>
        <w:spacing w:before="27" w:line="247" w:lineRule="auto"/>
        <w:ind w:right="38"/>
        <w:jc w:val="both"/>
        <w:rPr>
          <w:sz w:val="19"/>
          <w:szCs w:val="19"/>
          <w:lang w:val="es-ES"/>
        </w:rPr>
      </w:pPr>
      <w:r w:rsidRPr="000B5AE8">
        <w:rPr>
          <w:sz w:val="19"/>
          <w:szCs w:val="19"/>
          <w:lang w:val="es-ES"/>
        </w:rPr>
        <w:t xml:space="preserve">El MSE mide el error cuadrático promedio del valor observado frente a las predicciones, su valor siempre será positivo por lo que entre más cercano sea al cero mejor es el </w:t>
      </w:r>
      <w:r w:rsidRPr="000B5AE8">
        <w:rPr>
          <w:sz w:val="19"/>
          <w:szCs w:val="19"/>
          <w:lang w:val="es-ES"/>
        </w:rPr>
        <w:lastRenderedPageBreak/>
        <w:t>desempeño del modelo. Si se hace una predicción mala, la cuadratura empeorará aún más el error sobrestimando el desempeño del modelo. Por otro lado, si todos los errores son pequeños (menores que 1) se puede subestimar el desempeño del modelo</w:t>
      </w:r>
      <w:r w:rsidR="006E71F1">
        <w:rPr>
          <w:sz w:val="19"/>
          <w:szCs w:val="19"/>
          <w:lang w:val="es-ES"/>
        </w:rPr>
        <w:t xml:space="preserve">. </w:t>
      </w:r>
      <w:r w:rsidR="006E71F1" w:rsidRPr="006E71F1">
        <w:rPr>
          <w:sz w:val="19"/>
          <w:szCs w:val="19"/>
          <w:lang w:val="es-ES"/>
        </w:rPr>
        <w:t>Los valores más bajos de MSE y RMSE para café se obtuvieron en Random Forest, Support Vector Regression, XGBoost. Los valores más bajos de MSE Y RMSE para cacao se obtuvieron en Support Vector Regression, Red LSTM y Perceptrón Multicapa.</w:t>
      </w:r>
    </w:p>
    <w:p w14:paraId="078D1195" w14:textId="77777777" w:rsidR="00AE758D" w:rsidRDefault="00AE758D" w:rsidP="000B5AE8">
      <w:pPr>
        <w:pStyle w:val="BodyText"/>
        <w:spacing w:before="27" w:line="247" w:lineRule="auto"/>
        <w:ind w:right="38"/>
        <w:jc w:val="both"/>
        <w:rPr>
          <w:sz w:val="19"/>
          <w:szCs w:val="19"/>
          <w:lang w:val="es-ES"/>
        </w:rPr>
      </w:pPr>
    </w:p>
    <w:p w14:paraId="14A076CE" w14:textId="31ADF1D6" w:rsidR="004E18C5" w:rsidRDefault="007D13CE" w:rsidP="007D13CE">
      <w:pPr>
        <w:pStyle w:val="BodyText"/>
        <w:spacing w:before="27" w:line="247" w:lineRule="auto"/>
        <w:ind w:right="38"/>
        <w:jc w:val="center"/>
        <w:rPr>
          <w:sz w:val="19"/>
          <w:szCs w:val="19"/>
          <w:lang w:val="es-ES"/>
        </w:rPr>
      </w:pPr>
      <w:r w:rsidRPr="007D13CE">
        <w:rPr>
          <w:noProof/>
          <w:sz w:val="19"/>
          <w:szCs w:val="19"/>
          <w:lang w:val="es-ES"/>
        </w:rPr>
        <w:drawing>
          <wp:inline distT="0" distB="0" distL="0" distR="0" wp14:anchorId="502D5C60" wp14:editId="2441229B">
            <wp:extent cx="2867025" cy="1769745"/>
            <wp:effectExtent l="0" t="0" r="9525" b="1905"/>
            <wp:docPr id="51" name="Picture 5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bar chart&#10;&#10;Description automatically generated"/>
                    <pic:cNvPicPr/>
                  </pic:nvPicPr>
                  <pic:blipFill>
                    <a:blip r:embed="rId20"/>
                    <a:stretch>
                      <a:fillRect/>
                    </a:stretch>
                  </pic:blipFill>
                  <pic:spPr>
                    <a:xfrm>
                      <a:off x="0" y="0"/>
                      <a:ext cx="2867025" cy="1769745"/>
                    </a:xfrm>
                    <a:prstGeom prst="rect">
                      <a:avLst/>
                    </a:prstGeom>
                  </pic:spPr>
                </pic:pic>
              </a:graphicData>
            </a:graphic>
          </wp:inline>
        </w:drawing>
      </w:r>
    </w:p>
    <w:p w14:paraId="22E1F65A" w14:textId="01366539" w:rsidR="007D13CE" w:rsidRDefault="007D13CE" w:rsidP="007D13CE">
      <w:pPr>
        <w:pStyle w:val="BodyText"/>
        <w:spacing w:before="27" w:line="247" w:lineRule="auto"/>
        <w:ind w:left="0" w:right="38"/>
        <w:jc w:val="center"/>
        <w:rPr>
          <w:sz w:val="17"/>
          <w:szCs w:val="17"/>
          <w:lang w:val="es-ES"/>
        </w:rPr>
      </w:pPr>
      <w:r w:rsidRPr="00A77925">
        <w:rPr>
          <w:b/>
          <w:bCs/>
          <w:sz w:val="19"/>
          <w:szCs w:val="19"/>
          <w:lang w:val="es-ES"/>
        </w:rPr>
        <w:t xml:space="preserve">Figura </w:t>
      </w:r>
      <w:r>
        <w:rPr>
          <w:b/>
          <w:bCs/>
          <w:sz w:val="19"/>
          <w:szCs w:val="19"/>
          <w:lang w:val="es-ES"/>
        </w:rPr>
        <w:t>5</w:t>
      </w:r>
      <w:r w:rsidRPr="00A77925">
        <w:rPr>
          <w:b/>
          <w:bCs/>
          <w:lang w:val="es-ES"/>
        </w:rPr>
        <w:t>.</w:t>
      </w:r>
      <w:r w:rsidRPr="00A05336">
        <w:rPr>
          <w:lang w:val="es-ES"/>
        </w:rPr>
        <w:t xml:space="preserve"> </w:t>
      </w:r>
      <w:r w:rsidRPr="00F10D78">
        <w:rPr>
          <w:sz w:val="17"/>
          <w:szCs w:val="17"/>
          <w:lang w:val="es-ES"/>
        </w:rPr>
        <w:t>Comparativa</w:t>
      </w:r>
      <w:r>
        <w:rPr>
          <w:sz w:val="17"/>
          <w:szCs w:val="17"/>
          <w:lang w:val="es-ES"/>
        </w:rPr>
        <w:t xml:space="preserve"> </w:t>
      </w:r>
      <w:r w:rsidRPr="009C3A9E">
        <w:rPr>
          <w:sz w:val="17"/>
          <w:szCs w:val="17"/>
          <w:lang w:val="es-ES"/>
        </w:rPr>
        <w:t>M</w:t>
      </w:r>
      <w:r>
        <w:rPr>
          <w:sz w:val="17"/>
          <w:szCs w:val="17"/>
          <w:lang w:val="es-ES"/>
        </w:rPr>
        <w:t>APE</w:t>
      </w:r>
      <w:r w:rsidRPr="009C3A9E">
        <w:rPr>
          <w:sz w:val="17"/>
          <w:szCs w:val="17"/>
          <w:lang w:val="es-ES"/>
        </w:rPr>
        <w:t xml:space="preserve"> entre modelos</w:t>
      </w:r>
    </w:p>
    <w:p w14:paraId="1A868BA6" w14:textId="77777777" w:rsidR="00F86637" w:rsidRDefault="00F86637" w:rsidP="00F86637">
      <w:pPr>
        <w:pStyle w:val="BodyText"/>
        <w:spacing w:before="27" w:line="247" w:lineRule="auto"/>
        <w:ind w:left="0" w:right="38"/>
        <w:rPr>
          <w:sz w:val="17"/>
          <w:szCs w:val="17"/>
          <w:lang w:val="es-ES"/>
        </w:rPr>
      </w:pPr>
    </w:p>
    <w:p w14:paraId="6AFBFC45" w14:textId="21C6792A" w:rsidR="00F86637" w:rsidRDefault="00F86637" w:rsidP="002317DE">
      <w:pPr>
        <w:pStyle w:val="BodyText"/>
        <w:spacing w:before="27" w:line="247" w:lineRule="auto"/>
        <w:ind w:left="0" w:right="38"/>
        <w:jc w:val="both"/>
        <w:rPr>
          <w:sz w:val="19"/>
          <w:szCs w:val="19"/>
          <w:lang w:val="es-ES"/>
        </w:rPr>
      </w:pPr>
      <w:r w:rsidRPr="00A72FD9">
        <w:rPr>
          <w:sz w:val="19"/>
          <w:szCs w:val="19"/>
          <w:lang w:val="es-ES"/>
        </w:rPr>
        <w:t xml:space="preserve">El MAE es el error promedio de las diferencias absolutas entre los valores observados y los pronósticos, es una puntuación lineal, por lo que cada diferencia se pondera por igual en el promedio. Esta métrica penaliza errores grandes mejor que lo hace el MSE, por lo que no es tan sensible a los valores atípicos. Cuando se tiene certeza de la existencia </w:t>
      </w:r>
      <w:r w:rsidR="00F07A98">
        <w:rPr>
          <w:sz w:val="19"/>
          <w:szCs w:val="19"/>
          <w:lang w:val="es-ES"/>
        </w:rPr>
        <w:t xml:space="preserve">de </w:t>
      </w:r>
      <w:r w:rsidRPr="00A72FD9">
        <w:rPr>
          <w:sz w:val="19"/>
          <w:szCs w:val="19"/>
          <w:lang w:val="es-ES"/>
        </w:rPr>
        <w:t>outliers en los datos es conveniente utilizar el MAE, de otro modo si solo hay valores inesperados que requieren especial cuidado es conveniente utilizar MSE.</w:t>
      </w:r>
      <w:r w:rsidR="003A5713" w:rsidRPr="00A72FD9">
        <w:rPr>
          <w:sz w:val="19"/>
          <w:szCs w:val="19"/>
          <w:lang w:val="es-ES"/>
        </w:rPr>
        <w:t xml:space="preserve"> El MAPE suele ser la expresión de error más fácil de entender, debido a que expresa la exactitud como porcentaje, el valor de MAPE es entonces el porcentaje de error del valor pronosticado frente al valor observado, un valor más pequeño indica un mejor ajuste</w:t>
      </w:r>
      <w:r w:rsidR="003A1F4F" w:rsidRPr="00A72FD9">
        <w:rPr>
          <w:sz w:val="19"/>
          <w:szCs w:val="19"/>
          <w:lang w:val="es-ES"/>
        </w:rPr>
        <w:t>. Los valores más bajos de MAE y MAPE para café se obtuvieron en Random Forest, Support Vector Regression y XGBoost. Los valores más bajos de MAE y MAPE para cacao se obtuvieron en Perceptrón Multicapa, red LSTM y Support Vector Regression.</w:t>
      </w:r>
    </w:p>
    <w:p w14:paraId="48B027ED" w14:textId="77777777" w:rsidR="00570E43" w:rsidRDefault="00570E43" w:rsidP="002317DE">
      <w:pPr>
        <w:pStyle w:val="BodyText"/>
        <w:spacing w:before="27" w:line="247" w:lineRule="auto"/>
        <w:ind w:left="0" w:right="38"/>
        <w:jc w:val="both"/>
        <w:rPr>
          <w:sz w:val="19"/>
          <w:szCs w:val="19"/>
          <w:lang w:val="es-ES"/>
        </w:rPr>
      </w:pPr>
    </w:p>
    <w:p w14:paraId="5FC186D8" w14:textId="506B97E6" w:rsidR="00570E43" w:rsidRDefault="00570E43" w:rsidP="002317DE">
      <w:pPr>
        <w:pStyle w:val="BodyText"/>
        <w:spacing w:before="27" w:line="247" w:lineRule="auto"/>
        <w:ind w:left="0" w:right="38"/>
        <w:jc w:val="both"/>
        <w:rPr>
          <w:sz w:val="19"/>
          <w:szCs w:val="19"/>
          <w:lang w:val="es-ES"/>
        </w:rPr>
      </w:pPr>
      <w:r w:rsidRPr="00570E43">
        <w:rPr>
          <w:sz w:val="19"/>
          <w:szCs w:val="19"/>
          <w:lang w:val="es-ES"/>
        </w:rPr>
        <w:t xml:space="preserve">Un algoritmo de </w:t>
      </w:r>
      <w:r w:rsidR="0095753D">
        <w:rPr>
          <w:sz w:val="19"/>
          <w:szCs w:val="19"/>
          <w:lang w:val="es-ES"/>
        </w:rPr>
        <w:t>A</w:t>
      </w:r>
      <w:r w:rsidRPr="00570E43">
        <w:rPr>
          <w:sz w:val="19"/>
          <w:szCs w:val="19"/>
          <w:lang w:val="es-ES"/>
        </w:rPr>
        <w:t>prendizaje</w:t>
      </w:r>
      <w:r w:rsidR="00D107AE">
        <w:rPr>
          <w:sz w:val="19"/>
          <w:szCs w:val="19"/>
          <w:lang w:val="es-ES"/>
        </w:rPr>
        <w:t xml:space="preserve"> </w:t>
      </w:r>
      <w:r w:rsidR="0095753D">
        <w:rPr>
          <w:sz w:val="19"/>
          <w:szCs w:val="19"/>
          <w:lang w:val="es-ES"/>
        </w:rPr>
        <w:t>A</w:t>
      </w:r>
      <w:r w:rsidRPr="00570E43">
        <w:rPr>
          <w:sz w:val="19"/>
          <w:szCs w:val="19"/>
          <w:lang w:val="es-ES"/>
        </w:rPr>
        <w:t>utomático puede generar predicciones precisas, sin embargo, su naturaleza de “caja negra” puede dificultar la adopción de este en la práctica al carecer de interpretabilidad. El valor de Shapley calcula el promedio de las contribuciones marginales en todas las permutaciones posibles, los Shap son una extensión del valor de Shapley utilizado para explicar el resultado de cualquier modelo de Aprendizaje Automático. Estos valores permiten cuantificar la contribución (positiva o negativa) de cada predictor a la variable respuesta de forma global y local, como el gráfico de importancia de una variable</w:t>
      </w:r>
      <w:r w:rsidR="00AC1BEC">
        <w:rPr>
          <w:sz w:val="19"/>
          <w:szCs w:val="19"/>
          <w:lang w:val="es-ES"/>
        </w:rPr>
        <w:t>; e</w:t>
      </w:r>
      <w:r w:rsidRPr="00570E43">
        <w:rPr>
          <w:sz w:val="19"/>
          <w:szCs w:val="19"/>
          <w:lang w:val="es-ES"/>
        </w:rPr>
        <w:t>s importante aclarar que los valores Shap no identifican causalidad. Para los mejores modelos de Aprendizaje Profundo y Automático se construyeron las gráficas de importancia global de cada variable, así como las relaciones de los predictores con la variable respuesta, cuando estos toman valores positivos y negativos.</w:t>
      </w:r>
    </w:p>
    <w:p w14:paraId="78274BBB" w14:textId="77777777" w:rsidR="00B41C2E" w:rsidRDefault="00B41C2E" w:rsidP="002317DE">
      <w:pPr>
        <w:pStyle w:val="BodyText"/>
        <w:spacing w:before="27" w:line="247" w:lineRule="auto"/>
        <w:ind w:left="0" w:right="38"/>
        <w:jc w:val="both"/>
        <w:rPr>
          <w:sz w:val="19"/>
          <w:szCs w:val="19"/>
          <w:lang w:val="es-ES"/>
        </w:rPr>
      </w:pPr>
    </w:p>
    <w:p w14:paraId="5C333730" w14:textId="1F0392ED" w:rsidR="00B41C2E" w:rsidRDefault="00B41C2E" w:rsidP="00B41C2E">
      <w:pPr>
        <w:pStyle w:val="BodyText"/>
        <w:spacing w:before="27" w:line="247" w:lineRule="auto"/>
        <w:ind w:left="0" w:right="38"/>
        <w:jc w:val="both"/>
        <w:rPr>
          <w:sz w:val="19"/>
          <w:szCs w:val="19"/>
          <w:lang w:val="es-ES"/>
        </w:rPr>
      </w:pPr>
      <w:r w:rsidRPr="00B41C2E">
        <w:rPr>
          <w:sz w:val="19"/>
          <w:szCs w:val="19"/>
          <w:lang w:val="es-ES"/>
        </w:rPr>
        <w:t xml:space="preserve">Para el cultivo del café las condiciones que mayormente </w:t>
      </w:r>
      <w:r w:rsidRPr="00B41C2E">
        <w:rPr>
          <w:sz w:val="19"/>
          <w:szCs w:val="19"/>
          <w:lang w:val="es-ES"/>
        </w:rPr>
        <w:t>contribuyen al rendimiento son la altura sobre el nivel del mar, el área de siembra, la temperatura media, la humedad, la presión atmosférica y finalmente la precipitación acumulada. Los modelos convergen en que geografías con mayor altitud, una mayor área de siembra, temperaturas medias no extremas, mayor humedad promedio, presión atmosférica medianamente alta y una mayor precipitación acumulada contribuyen positivamente a la predicción del rendimiento agrícola.</w:t>
      </w:r>
      <w:r w:rsidR="00C17031">
        <w:rPr>
          <w:sz w:val="19"/>
          <w:szCs w:val="19"/>
          <w:lang w:val="es-ES"/>
        </w:rPr>
        <w:t xml:space="preserve"> </w:t>
      </w:r>
      <w:r w:rsidRPr="00B41C2E">
        <w:rPr>
          <w:sz w:val="19"/>
          <w:szCs w:val="19"/>
          <w:lang w:val="es-ES"/>
        </w:rPr>
        <w:t>Para el cultivo del cacao las condiciones que mayormente contribuyen al rendimiento la altura sobre el nivel del mar, la precipitación acumulada, la humedad, la temperatura media, el área de siembra y finalmente la presión atmosférica. Los modelos convergen en que geografías con mayor altitud, una mayor precipitación acumulada, mayor humedad promedio, mayor área de siembra, temperaturas medias no extremas, presión atmosférica medianamente alta y una mayor precipitación acumulada contribuyen positivamente a la predicción del rendimiento agrícola.</w:t>
      </w:r>
      <w:r w:rsidR="00A71C79">
        <w:rPr>
          <w:sz w:val="19"/>
          <w:szCs w:val="19"/>
          <w:lang w:val="es-ES"/>
        </w:rPr>
        <w:t xml:space="preserve"> Las gráficas de los valores </w:t>
      </w:r>
      <w:r w:rsidR="006D7F92">
        <w:rPr>
          <w:sz w:val="19"/>
          <w:szCs w:val="19"/>
          <w:lang w:val="es-ES"/>
        </w:rPr>
        <w:t>Shap</w:t>
      </w:r>
      <w:r w:rsidR="00A71C79">
        <w:rPr>
          <w:sz w:val="19"/>
          <w:szCs w:val="19"/>
          <w:lang w:val="es-ES"/>
        </w:rPr>
        <w:t xml:space="preserve"> se encuentran en el anexo A.</w:t>
      </w:r>
    </w:p>
    <w:p w14:paraId="70A6E3BE" w14:textId="77777777" w:rsidR="00A71C79" w:rsidRDefault="00A71C79" w:rsidP="00B41C2E">
      <w:pPr>
        <w:pStyle w:val="BodyText"/>
        <w:spacing w:before="27" w:line="247" w:lineRule="auto"/>
        <w:ind w:left="0" w:right="38"/>
        <w:jc w:val="both"/>
        <w:rPr>
          <w:sz w:val="19"/>
          <w:szCs w:val="19"/>
          <w:lang w:val="es-ES"/>
        </w:rPr>
      </w:pPr>
    </w:p>
    <w:p w14:paraId="1B62554A" w14:textId="5AA4D374" w:rsidR="00A71C79" w:rsidRPr="00A71C79" w:rsidRDefault="00A71C79" w:rsidP="00B33095">
      <w:pPr>
        <w:pStyle w:val="ListParagraph"/>
        <w:numPr>
          <w:ilvl w:val="0"/>
          <w:numId w:val="5"/>
        </w:numPr>
        <w:tabs>
          <w:tab w:val="left" w:pos="357"/>
        </w:tabs>
        <w:spacing w:before="251"/>
        <w:jc w:val="left"/>
        <w:rPr>
          <w:b/>
          <w:sz w:val="16"/>
          <w:szCs w:val="18"/>
          <w:lang w:val="es-ES"/>
        </w:rPr>
      </w:pPr>
      <w:r>
        <w:rPr>
          <w:b/>
          <w:spacing w:val="9"/>
          <w:sz w:val="24"/>
          <w:lang w:val="es-ES"/>
        </w:rPr>
        <w:t>C</w:t>
      </w:r>
      <w:r w:rsidRPr="00A71C79">
        <w:rPr>
          <w:b/>
          <w:spacing w:val="9"/>
          <w:sz w:val="20"/>
          <w:szCs w:val="18"/>
          <w:lang w:val="es-ES"/>
        </w:rPr>
        <w:t>ONCLUSIONES</w:t>
      </w:r>
    </w:p>
    <w:p w14:paraId="2773AA8B" w14:textId="77777777" w:rsidR="00A71C79" w:rsidRDefault="00A71C79" w:rsidP="00B41C2E">
      <w:pPr>
        <w:pStyle w:val="BodyText"/>
        <w:spacing w:before="27" w:line="247" w:lineRule="auto"/>
        <w:ind w:left="0" w:right="38"/>
        <w:jc w:val="both"/>
        <w:rPr>
          <w:sz w:val="19"/>
          <w:szCs w:val="19"/>
          <w:lang w:val="es-ES"/>
        </w:rPr>
      </w:pPr>
    </w:p>
    <w:p w14:paraId="744D6600" w14:textId="0C0A7E19" w:rsidR="006C70A4" w:rsidRPr="00EB3DB0" w:rsidRDefault="0063718E" w:rsidP="00EB3DB0">
      <w:pPr>
        <w:pStyle w:val="BodyText"/>
        <w:spacing w:before="27" w:line="247" w:lineRule="auto"/>
        <w:ind w:left="0" w:right="38"/>
        <w:jc w:val="both"/>
        <w:rPr>
          <w:sz w:val="19"/>
          <w:szCs w:val="19"/>
          <w:lang w:val="es-ES"/>
        </w:rPr>
      </w:pPr>
      <w:r w:rsidRPr="0063718E">
        <w:rPr>
          <w:sz w:val="19"/>
          <w:szCs w:val="19"/>
          <w:lang w:val="es-ES"/>
        </w:rPr>
        <w:t xml:space="preserve">En la presente investigación se contrastaron diversas técnicas de Aprendizaje Automático frente a técnicas de Aprendizaje Profundo, se probaron modelos clásicos como la </w:t>
      </w:r>
      <w:r w:rsidR="00543B2B">
        <w:rPr>
          <w:sz w:val="19"/>
          <w:szCs w:val="19"/>
          <w:lang w:val="es-ES"/>
        </w:rPr>
        <w:t>R</w:t>
      </w:r>
      <w:r w:rsidRPr="0063718E">
        <w:rPr>
          <w:sz w:val="19"/>
          <w:szCs w:val="19"/>
          <w:lang w:val="es-ES"/>
        </w:rPr>
        <w:t xml:space="preserve">egresión </w:t>
      </w:r>
      <w:r w:rsidR="00543B2B">
        <w:rPr>
          <w:sz w:val="19"/>
          <w:szCs w:val="19"/>
          <w:lang w:val="es-ES"/>
        </w:rPr>
        <w:t>L</w:t>
      </w:r>
      <w:r w:rsidRPr="0063718E">
        <w:rPr>
          <w:sz w:val="19"/>
          <w:szCs w:val="19"/>
          <w:lang w:val="es-ES"/>
        </w:rPr>
        <w:t xml:space="preserve">ineal y el </w:t>
      </w:r>
      <w:r w:rsidR="00543B2B">
        <w:rPr>
          <w:sz w:val="19"/>
          <w:szCs w:val="19"/>
          <w:lang w:val="es-ES"/>
        </w:rPr>
        <w:t>Á</w:t>
      </w:r>
      <w:r w:rsidRPr="0063718E">
        <w:rPr>
          <w:sz w:val="19"/>
          <w:szCs w:val="19"/>
          <w:lang w:val="es-ES"/>
        </w:rPr>
        <w:t xml:space="preserve">rbol de </w:t>
      </w:r>
      <w:r w:rsidR="00543B2B">
        <w:rPr>
          <w:sz w:val="19"/>
          <w:szCs w:val="19"/>
          <w:lang w:val="es-ES"/>
        </w:rPr>
        <w:t>D</w:t>
      </w:r>
      <w:r w:rsidRPr="0063718E">
        <w:rPr>
          <w:sz w:val="19"/>
          <w:szCs w:val="19"/>
          <w:lang w:val="es-ES"/>
        </w:rPr>
        <w:t>ecisión, modelos modernos que gestionan mejor los sesgos como los Bosques Aleatorios, XGBoost y Máquinas de Soporte Vectorial; y modelos avanzados como la red Perceptrón Multicapa y la red recurrente Long Short Term Memory (LSTM). Los modelos basados en árboles, las máquinas de soporte y las redes neuronales demostraron ser una buena opción para solucionar problemas de regresión no lineales, gestionando la deficiencia de datos y la existencia de sesgos de una buena manera. Asimismo, la interpretabilidad en el aprendizaje de máquina otorga un punto de comparación frente a la realidad de fenómenos. El uso de métricas de desempeño debe ir acompañado de gráficos de dispersión y cálculos de error que permitan una mejor idea del comportamiento de los modelos, por esto guiarse únicamente del coeficiente de determinación puede ser engañoso y debe ir acompañado de métricas como el MSE y el MAPE.</w:t>
      </w:r>
      <w:r>
        <w:rPr>
          <w:sz w:val="19"/>
          <w:szCs w:val="19"/>
          <w:lang w:val="es-ES"/>
        </w:rPr>
        <w:t xml:space="preserve"> </w:t>
      </w:r>
      <w:r w:rsidRPr="0063718E">
        <w:rPr>
          <w:sz w:val="19"/>
          <w:szCs w:val="19"/>
          <w:lang w:val="es-ES"/>
        </w:rPr>
        <w:t>Es importante considerar la capacidad de cómputo y la eficiencia de los algoritmos al momento de tomar una decisión respecto al modelo a implementar, este factor es clave dado que, en la investigación se generaron 10 repeticiones de cada una de las métricas para cada algoritmo, consumiendo aproximadamente 6 horas de procesamiento continuo en la nube (utilizando recursos de CPU y GPU). Futuras investigaciones sugieren la implementación de más repeticiones, muestras y algoritmos, buscando obtener la mejor relación costo computacional-desempeño del modelo-generación de valor en el ejercicio práctico.</w:t>
      </w:r>
    </w:p>
    <w:p w14:paraId="6BC9B3AB" w14:textId="33D498CC" w:rsidR="00176270" w:rsidRPr="00406DE6" w:rsidRDefault="00176270" w:rsidP="00176270">
      <w:pPr>
        <w:pStyle w:val="BodyText"/>
        <w:spacing w:before="27" w:line="247" w:lineRule="auto"/>
        <w:ind w:left="0" w:right="38"/>
        <w:jc w:val="both"/>
        <w:rPr>
          <w:lang w:val="es-CO"/>
        </w:rPr>
      </w:pPr>
    </w:p>
    <w:p w14:paraId="210E526F" w14:textId="77777777" w:rsidR="0075484E" w:rsidRDefault="0075484E">
      <w:pPr>
        <w:widowControl/>
        <w:autoSpaceDE/>
        <w:autoSpaceDN/>
        <w:spacing w:after="160" w:line="259" w:lineRule="auto"/>
        <w:rPr>
          <w:b/>
          <w:sz w:val="20"/>
          <w:szCs w:val="20"/>
          <w:lang w:val="es-CO"/>
        </w:rPr>
      </w:pPr>
      <w:r>
        <w:rPr>
          <w:b/>
          <w:lang w:val="es-CO"/>
        </w:rPr>
        <w:br w:type="page"/>
      </w:r>
    </w:p>
    <w:p w14:paraId="4B910B09" w14:textId="09BFE058" w:rsidR="006C70A4" w:rsidRPr="00406DE6" w:rsidRDefault="006C70A4" w:rsidP="00176270">
      <w:pPr>
        <w:pStyle w:val="BodyText"/>
        <w:spacing w:before="27" w:line="247" w:lineRule="auto"/>
        <w:ind w:left="0" w:right="38" w:firstLine="480"/>
        <w:jc w:val="both"/>
        <w:rPr>
          <w:b/>
          <w:lang w:val="es-CO"/>
        </w:rPr>
      </w:pPr>
      <w:r w:rsidRPr="00406DE6">
        <w:rPr>
          <w:b/>
          <w:lang w:val="es-CO"/>
        </w:rPr>
        <w:lastRenderedPageBreak/>
        <w:t>Referencias</w:t>
      </w:r>
    </w:p>
    <w:p w14:paraId="77ADF813" w14:textId="33D498CC" w:rsidR="006C70A4" w:rsidRPr="00406DE6" w:rsidRDefault="006C70A4" w:rsidP="006073C2">
      <w:pPr>
        <w:pStyle w:val="BodyText"/>
        <w:spacing w:before="27" w:line="247" w:lineRule="auto"/>
        <w:ind w:right="38"/>
        <w:jc w:val="both"/>
        <w:rPr>
          <w:b/>
          <w:lang w:val="es-CO"/>
        </w:rPr>
      </w:pPr>
    </w:p>
    <w:sdt>
      <w:sdtPr>
        <w:rPr>
          <w:b/>
          <w:bCs/>
          <w:sz w:val="19"/>
          <w:szCs w:val="19"/>
        </w:rPr>
        <w:tag w:val="MENDELEY_BIBLIOGRAPHY"/>
        <w:id w:val="-1885481356"/>
        <w:placeholder>
          <w:docPart w:val="DefaultPlaceholder_-1854013440"/>
        </w:placeholder>
      </w:sdtPr>
      <w:sdtEndPr>
        <w:rPr>
          <w:sz w:val="18"/>
          <w:szCs w:val="18"/>
        </w:rPr>
      </w:sdtEndPr>
      <w:sdtContent>
        <w:p w14:paraId="00221B1D" w14:textId="77777777" w:rsidR="00EE2EC1" w:rsidRPr="00EE2EC1" w:rsidRDefault="00EE2EC1">
          <w:pPr>
            <w:ind w:hanging="480"/>
            <w:divId w:val="532377696"/>
            <w:rPr>
              <w:sz w:val="19"/>
              <w:szCs w:val="19"/>
            </w:rPr>
          </w:pPr>
          <w:r w:rsidRPr="00406DE6">
            <w:rPr>
              <w:sz w:val="19"/>
              <w:szCs w:val="19"/>
              <w:lang w:val="es-CO"/>
            </w:rPr>
            <w:t xml:space="preserve">Baldi, P., &amp; Hornik, K. (1989). </w:t>
          </w:r>
          <w:r w:rsidRPr="00EE2EC1">
            <w:rPr>
              <w:sz w:val="19"/>
              <w:szCs w:val="19"/>
            </w:rPr>
            <w:t xml:space="preserve">Neural Networks and Principal Component Analysis: Learning from Examples Without Local Minima. In </w:t>
          </w:r>
          <w:r w:rsidRPr="00EE2EC1">
            <w:rPr>
              <w:i/>
              <w:iCs/>
              <w:sz w:val="19"/>
              <w:szCs w:val="19"/>
            </w:rPr>
            <w:t>Neural Networks</w:t>
          </w:r>
          <w:r w:rsidRPr="00EE2EC1">
            <w:rPr>
              <w:sz w:val="19"/>
              <w:szCs w:val="19"/>
            </w:rPr>
            <w:t xml:space="preserve"> (Vol. 2).</w:t>
          </w:r>
        </w:p>
        <w:p w14:paraId="3776DAA3" w14:textId="77777777" w:rsidR="00EE2EC1" w:rsidRPr="00EE2EC1" w:rsidRDefault="00EE2EC1">
          <w:pPr>
            <w:ind w:hanging="480"/>
            <w:divId w:val="1183087895"/>
            <w:rPr>
              <w:sz w:val="19"/>
              <w:szCs w:val="19"/>
            </w:rPr>
          </w:pPr>
          <w:r w:rsidRPr="00EE2EC1">
            <w:rPr>
              <w:sz w:val="19"/>
              <w:szCs w:val="19"/>
            </w:rPr>
            <w:t xml:space="preserve">Cai, Y., Guan, K., Lobell, D., Potgieter, A. B., Wang, S., Peng, J., Xu, T., Asseng, S., Zhang, Y., You, L., &amp; Peng, B. (2019). Integrating satellite and climate data to predict wheat yield in Australia using machine learning approaches. </w:t>
          </w:r>
          <w:r w:rsidRPr="00EE2EC1">
            <w:rPr>
              <w:i/>
              <w:iCs/>
              <w:sz w:val="19"/>
              <w:szCs w:val="19"/>
            </w:rPr>
            <w:t>Agricultural and Forest Meteorology</w:t>
          </w:r>
          <w:r w:rsidRPr="00EE2EC1">
            <w:rPr>
              <w:sz w:val="19"/>
              <w:szCs w:val="19"/>
            </w:rPr>
            <w:t xml:space="preserve">, </w:t>
          </w:r>
          <w:r w:rsidRPr="00EE2EC1">
            <w:rPr>
              <w:i/>
              <w:iCs/>
              <w:sz w:val="19"/>
              <w:szCs w:val="19"/>
            </w:rPr>
            <w:t>274</w:t>
          </w:r>
          <w:r w:rsidRPr="00EE2EC1">
            <w:rPr>
              <w:sz w:val="19"/>
              <w:szCs w:val="19"/>
            </w:rPr>
            <w:t>, 144–159. https://doi.org/10.1016/j.agrformet.2019.03.010</w:t>
          </w:r>
        </w:p>
        <w:p w14:paraId="65AE7468" w14:textId="77777777" w:rsidR="00EE2EC1" w:rsidRPr="00EE2EC1" w:rsidRDefault="00EE2EC1">
          <w:pPr>
            <w:ind w:hanging="480"/>
            <w:divId w:val="234441138"/>
            <w:rPr>
              <w:sz w:val="19"/>
              <w:szCs w:val="19"/>
            </w:rPr>
          </w:pPr>
          <w:r w:rsidRPr="00EE2EC1">
            <w:rPr>
              <w:sz w:val="19"/>
              <w:szCs w:val="19"/>
            </w:rPr>
            <w:t xml:space="preserve">Cao, J., Zhang, Z., Tao, F., Zhang, L., Luo, Y., Zhang, J., Han, J., &amp; Xie, J. (2021). Integrating Multi-Source Data for Rice Yield Prediction across China using Machine Learning and Deep Learning Approaches. </w:t>
          </w:r>
          <w:r w:rsidRPr="00EE2EC1">
            <w:rPr>
              <w:i/>
              <w:iCs/>
              <w:sz w:val="19"/>
              <w:szCs w:val="19"/>
            </w:rPr>
            <w:t>Agricultural and Forest Meteorology</w:t>
          </w:r>
          <w:r w:rsidRPr="00EE2EC1">
            <w:rPr>
              <w:sz w:val="19"/>
              <w:szCs w:val="19"/>
            </w:rPr>
            <w:t xml:space="preserve">, </w:t>
          </w:r>
          <w:r w:rsidRPr="00EE2EC1">
            <w:rPr>
              <w:i/>
              <w:iCs/>
              <w:sz w:val="19"/>
              <w:szCs w:val="19"/>
            </w:rPr>
            <w:t>297</w:t>
          </w:r>
          <w:r w:rsidRPr="00EE2EC1">
            <w:rPr>
              <w:sz w:val="19"/>
              <w:szCs w:val="19"/>
            </w:rPr>
            <w:t>. https://doi.org/10.1016/j.agrformet.2020.108275</w:t>
          </w:r>
        </w:p>
        <w:p w14:paraId="70B4B629" w14:textId="77777777" w:rsidR="00EE2EC1" w:rsidRPr="00EE2EC1" w:rsidRDefault="00EE2EC1">
          <w:pPr>
            <w:ind w:hanging="480"/>
            <w:divId w:val="1052540396"/>
            <w:rPr>
              <w:sz w:val="19"/>
              <w:szCs w:val="19"/>
              <w:lang w:val="es-ES"/>
            </w:rPr>
          </w:pPr>
          <w:r w:rsidRPr="00EE2EC1">
            <w:rPr>
              <w:sz w:val="19"/>
              <w:szCs w:val="19"/>
            </w:rPr>
            <w:t xml:space="preserve">Herrera, F. (2016). </w:t>
          </w:r>
          <w:r w:rsidRPr="00EE2EC1">
            <w:rPr>
              <w:i/>
              <w:iCs/>
              <w:sz w:val="19"/>
              <w:szCs w:val="19"/>
              <w:lang w:val="es-ES"/>
            </w:rPr>
            <w:t>Big Data: Preprocesamiento y calidad de datos</w:t>
          </w:r>
          <w:r w:rsidRPr="00EE2EC1">
            <w:rPr>
              <w:sz w:val="19"/>
              <w:szCs w:val="19"/>
              <w:lang w:val="es-ES"/>
            </w:rPr>
            <w:t>. www.highlycited.com</w:t>
          </w:r>
        </w:p>
        <w:p w14:paraId="5FBD30D0" w14:textId="77777777" w:rsidR="00EE2EC1" w:rsidRPr="00EE2EC1" w:rsidRDefault="00EE2EC1">
          <w:pPr>
            <w:ind w:hanging="480"/>
            <w:divId w:val="65614536"/>
            <w:rPr>
              <w:sz w:val="19"/>
              <w:szCs w:val="19"/>
            </w:rPr>
          </w:pPr>
          <w:r w:rsidRPr="00EE2EC1">
            <w:rPr>
              <w:sz w:val="19"/>
              <w:szCs w:val="19"/>
            </w:rPr>
            <w:t xml:space="preserve">Hochreiter, S., &amp; Urgen Schmidhuber, J. ¨. (1997). </w:t>
          </w:r>
          <w:r w:rsidRPr="00EE2EC1">
            <w:rPr>
              <w:i/>
              <w:iCs/>
              <w:sz w:val="19"/>
              <w:szCs w:val="19"/>
            </w:rPr>
            <w:t>Long Short-Term Memory</w:t>
          </w:r>
          <w:r w:rsidRPr="00EE2EC1">
            <w:rPr>
              <w:sz w:val="19"/>
              <w:szCs w:val="19"/>
            </w:rPr>
            <w:t>.</w:t>
          </w:r>
        </w:p>
        <w:p w14:paraId="78068762" w14:textId="77777777" w:rsidR="00EE2EC1" w:rsidRPr="00EE2EC1" w:rsidRDefault="00EE2EC1">
          <w:pPr>
            <w:ind w:hanging="480"/>
            <w:divId w:val="1163357922"/>
            <w:rPr>
              <w:sz w:val="19"/>
              <w:szCs w:val="19"/>
            </w:rPr>
          </w:pPr>
          <w:r w:rsidRPr="00EE2EC1">
            <w:rPr>
              <w:sz w:val="19"/>
              <w:szCs w:val="19"/>
            </w:rPr>
            <w:t xml:space="preserve">Jurečka, F., Fischer, M., Hlavinka, P., Balek, J., Semerádová, D., Bláhová, M., Anderson, M. C., Hain, C., Žalud, Z., &amp; Trnka, M. (2021). Potential of water balance and remote sensing-based evapotranspiration models to predict yields of spring barley and winter wheat in the Czech Republic. </w:t>
          </w:r>
          <w:r w:rsidRPr="00EE2EC1">
            <w:rPr>
              <w:i/>
              <w:iCs/>
              <w:sz w:val="19"/>
              <w:szCs w:val="19"/>
            </w:rPr>
            <w:t>Agricultural Water Management</w:t>
          </w:r>
          <w:r w:rsidRPr="00EE2EC1">
            <w:rPr>
              <w:sz w:val="19"/>
              <w:szCs w:val="19"/>
            </w:rPr>
            <w:t xml:space="preserve">, </w:t>
          </w:r>
          <w:r w:rsidRPr="00EE2EC1">
            <w:rPr>
              <w:i/>
              <w:iCs/>
              <w:sz w:val="19"/>
              <w:szCs w:val="19"/>
            </w:rPr>
            <w:t>256</w:t>
          </w:r>
          <w:r w:rsidRPr="00EE2EC1">
            <w:rPr>
              <w:sz w:val="19"/>
              <w:szCs w:val="19"/>
            </w:rPr>
            <w:t>. https://doi.org/10.1016/j.agwat.2021.107064</w:t>
          </w:r>
        </w:p>
        <w:p w14:paraId="2D84A30E" w14:textId="77777777" w:rsidR="00EE2EC1" w:rsidRPr="00EE2EC1" w:rsidRDefault="00EE2EC1">
          <w:pPr>
            <w:ind w:hanging="480"/>
            <w:divId w:val="1908761560"/>
            <w:rPr>
              <w:sz w:val="19"/>
              <w:szCs w:val="19"/>
            </w:rPr>
          </w:pPr>
          <w:r w:rsidRPr="00EE2EC1">
            <w:rPr>
              <w:sz w:val="19"/>
              <w:szCs w:val="19"/>
            </w:rPr>
            <w:t xml:space="preserve">Kaggle. (2021). </w:t>
          </w:r>
          <w:r w:rsidRPr="00EE2EC1">
            <w:rPr>
              <w:i/>
              <w:iCs/>
              <w:sz w:val="19"/>
              <w:szCs w:val="19"/>
            </w:rPr>
            <w:t>An introduction to XGBoost regression</w:t>
          </w:r>
          <w:r w:rsidRPr="00EE2EC1">
            <w:rPr>
              <w:sz w:val="19"/>
              <w:szCs w:val="19"/>
            </w:rPr>
            <w:t>. https://www.kaggle.com/code/carlmcbrideellis/an-introduction-to-xgboost-regression</w:t>
          </w:r>
        </w:p>
        <w:p w14:paraId="54700BA7" w14:textId="77777777" w:rsidR="00EE2EC1" w:rsidRPr="00406DE6" w:rsidRDefault="00EE2EC1">
          <w:pPr>
            <w:ind w:hanging="480"/>
            <w:divId w:val="1972206439"/>
            <w:rPr>
              <w:sz w:val="19"/>
              <w:szCs w:val="19"/>
              <w:lang w:val="es-CO"/>
            </w:rPr>
          </w:pPr>
          <w:r w:rsidRPr="00EE2EC1">
            <w:rPr>
              <w:sz w:val="19"/>
              <w:szCs w:val="19"/>
              <w:lang w:val="es-ES"/>
            </w:rPr>
            <w:t xml:space="preserve">Larrañaga, P., Inza, I., &amp; Moujahid, A. (1997). </w:t>
          </w:r>
          <w:r w:rsidRPr="00406DE6">
            <w:rPr>
              <w:i/>
              <w:sz w:val="19"/>
              <w:szCs w:val="19"/>
              <w:lang w:val="es-CO"/>
            </w:rPr>
            <w:t>Redes Neuronales</w:t>
          </w:r>
          <w:r w:rsidRPr="00406DE6">
            <w:rPr>
              <w:sz w:val="19"/>
              <w:szCs w:val="19"/>
              <w:lang w:val="es-CO"/>
            </w:rPr>
            <w:t>. http://www.sc.ehu.es/ccwbayes/docencia/mmcc/docs/t8neuronales.pdf</w:t>
          </w:r>
        </w:p>
        <w:p w14:paraId="697BEF04" w14:textId="77777777" w:rsidR="00EE2EC1" w:rsidRPr="00EE2EC1" w:rsidRDefault="00EE2EC1">
          <w:pPr>
            <w:ind w:hanging="480"/>
            <w:divId w:val="1437555840"/>
            <w:rPr>
              <w:sz w:val="19"/>
              <w:szCs w:val="19"/>
            </w:rPr>
          </w:pPr>
          <w:r w:rsidRPr="00EE2EC1">
            <w:rPr>
              <w:sz w:val="19"/>
              <w:szCs w:val="19"/>
            </w:rPr>
            <w:t xml:space="preserve">Li, L., Wang, B., Feng, P., Wang, H., He, Q., Wang, Y., Liu, D. L., Li, Y., He, J., Feng, H., Yang, G., &amp; Yu, Q. (2021). Crop yield forecasting and associated optimum lead time analysis based on multi-source environmental data across China. </w:t>
          </w:r>
          <w:r w:rsidRPr="00EE2EC1">
            <w:rPr>
              <w:i/>
              <w:iCs/>
              <w:sz w:val="19"/>
              <w:szCs w:val="19"/>
            </w:rPr>
            <w:t>Agricultural and Forest Meteorology</w:t>
          </w:r>
          <w:r w:rsidRPr="00EE2EC1">
            <w:rPr>
              <w:sz w:val="19"/>
              <w:szCs w:val="19"/>
            </w:rPr>
            <w:t xml:space="preserve">, </w:t>
          </w:r>
          <w:r w:rsidRPr="00EE2EC1">
            <w:rPr>
              <w:i/>
              <w:iCs/>
              <w:sz w:val="19"/>
              <w:szCs w:val="19"/>
            </w:rPr>
            <w:t>308–309</w:t>
          </w:r>
          <w:r w:rsidRPr="00EE2EC1">
            <w:rPr>
              <w:sz w:val="19"/>
              <w:szCs w:val="19"/>
            </w:rPr>
            <w:t>. https://doi.org/10.1016/j.agrformet.2021.108558</w:t>
          </w:r>
        </w:p>
        <w:p w14:paraId="528D5521" w14:textId="77777777" w:rsidR="00EE2EC1" w:rsidRPr="00EE2EC1" w:rsidRDefault="00EE2EC1">
          <w:pPr>
            <w:ind w:hanging="480"/>
            <w:divId w:val="1220164442"/>
            <w:rPr>
              <w:sz w:val="19"/>
              <w:szCs w:val="19"/>
            </w:rPr>
          </w:pPr>
          <w:r w:rsidRPr="00EE2EC1">
            <w:rPr>
              <w:sz w:val="19"/>
              <w:szCs w:val="19"/>
            </w:rPr>
            <w:t xml:space="preserve">Mahdi, M. D., Mrittika, N. J., Shams, M., Chowdhury, L., &amp; Siddique, S. (2020). A Deep Gaussian Process for Forecasting Crop Yield and Time Series Analysis of Precipitation Based in Munshiganj, Bangladesh. </w:t>
          </w:r>
          <w:r w:rsidRPr="00EE2EC1">
            <w:rPr>
              <w:i/>
              <w:iCs/>
              <w:sz w:val="19"/>
              <w:szCs w:val="19"/>
            </w:rPr>
            <w:t>IGARSS 2020 - 2020 IEEE International Geoscience and Remote Sensing Symposium</w:t>
          </w:r>
          <w:r w:rsidRPr="00EE2EC1">
            <w:rPr>
              <w:sz w:val="19"/>
              <w:szCs w:val="19"/>
            </w:rPr>
            <w:t>, 1331–1334. https://doi.org/10.1109/IGARSS39084.2020.9323423</w:t>
          </w:r>
        </w:p>
        <w:p w14:paraId="1307A351" w14:textId="77777777" w:rsidR="00EE2EC1" w:rsidRPr="00EE2EC1" w:rsidRDefault="00EE2EC1">
          <w:pPr>
            <w:ind w:hanging="480"/>
            <w:divId w:val="251013611"/>
            <w:rPr>
              <w:sz w:val="19"/>
              <w:szCs w:val="19"/>
            </w:rPr>
          </w:pPr>
          <w:r w:rsidRPr="00EE2EC1">
            <w:rPr>
              <w:sz w:val="19"/>
              <w:szCs w:val="19"/>
              <w:lang w:val="es-ES"/>
            </w:rPr>
            <w:t xml:space="preserve">Medina-Merino, R. F., &amp; Ñique-Chacón, C. I. (2017). Bosques aleatorios como extensión de los árboles de clasificación con los programas R y Python. </w:t>
          </w:r>
          <w:r w:rsidRPr="00EE2EC1">
            <w:rPr>
              <w:i/>
              <w:iCs/>
              <w:sz w:val="19"/>
              <w:szCs w:val="19"/>
            </w:rPr>
            <w:t>Interfases</w:t>
          </w:r>
          <w:r w:rsidRPr="00EE2EC1">
            <w:rPr>
              <w:sz w:val="19"/>
              <w:szCs w:val="19"/>
            </w:rPr>
            <w:t xml:space="preserve">, </w:t>
          </w:r>
          <w:r w:rsidRPr="00EE2EC1">
            <w:rPr>
              <w:i/>
              <w:iCs/>
              <w:sz w:val="19"/>
              <w:szCs w:val="19"/>
            </w:rPr>
            <w:t>0</w:t>
          </w:r>
          <w:r w:rsidRPr="00EE2EC1">
            <w:rPr>
              <w:sz w:val="19"/>
              <w:szCs w:val="19"/>
            </w:rPr>
            <w:t>(010), 165. https://doi.org/10.26439/interfases2017.n10.1775</w:t>
          </w:r>
        </w:p>
        <w:p w14:paraId="2711031D" w14:textId="77777777" w:rsidR="00EE2EC1" w:rsidRPr="00EE2EC1" w:rsidRDefault="00EE2EC1">
          <w:pPr>
            <w:ind w:hanging="480"/>
            <w:divId w:val="918488070"/>
            <w:rPr>
              <w:sz w:val="19"/>
              <w:szCs w:val="19"/>
            </w:rPr>
          </w:pPr>
          <w:r w:rsidRPr="00EE2EC1">
            <w:rPr>
              <w:sz w:val="19"/>
              <w:szCs w:val="19"/>
            </w:rPr>
            <w:t xml:space="preserve">Scholkopf, B., Kah-Kay Sung, Burges, C. J. C., Girosi, F., Niyogi, P., Poggio, T., &amp; Vapnik, V. (1997). Comparing support vector machines with Gaussian kernels to radial basis function classifiers. </w:t>
          </w:r>
          <w:r w:rsidRPr="00EE2EC1">
            <w:rPr>
              <w:i/>
              <w:iCs/>
              <w:sz w:val="19"/>
              <w:szCs w:val="19"/>
            </w:rPr>
            <w:t>IEEE Transactions on Signal Processing</w:t>
          </w:r>
          <w:r w:rsidRPr="00EE2EC1">
            <w:rPr>
              <w:sz w:val="19"/>
              <w:szCs w:val="19"/>
            </w:rPr>
            <w:t xml:space="preserve">, </w:t>
          </w:r>
          <w:r w:rsidRPr="00EE2EC1">
            <w:rPr>
              <w:i/>
              <w:iCs/>
              <w:sz w:val="19"/>
              <w:szCs w:val="19"/>
            </w:rPr>
            <w:t>45</w:t>
          </w:r>
          <w:r w:rsidRPr="00EE2EC1">
            <w:rPr>
              <w:sz w:val="19"/>
              <w:szCs w:val="19"/>
            </w:rPr>
            <w:t>(11), 2758–2765. https://doi.org/10.1109/78.650102</w:t>
          </w:r>
        </w:p>
        <w:p w14:paraId="52B13B36" w14:textId="77777777" w:rsidR="00EE2EC1" w:rsidRPr="00EE2EC1" w:rsidRDefault="00EE2EC1">
          <w:pPr>
            <w:ind w:hanging="480"/>
            <w:divId w:val="1563982279"/>
            <w:rPr>
              <w:sz w:val="19"/>
              <w:szCs w:val="19"/>
              <w:lang w:val="es-ES"/>
            </w:rPr>
          </w:pPr>
          <w:r w:rsidRPr="00EE2EC1">
            <w:rPr>
              <w:sz w:val="19"/>
              <w:szCs w:val="19"/>
            </w:rPr>
            <w:t xml:space="preserve">Vargas, J., Conde, B., Paccapelo, V., &amp; Zingaretti, L. (2012, August 8). </w:t>
          </w:r>
          <w:r w:rsidRPr="00EE2EC1">
            <w:rPr>
              <w:sz w:val="19"/>
              <w:szCs w:val="19"/>
              <w:lang w:val="es-ES"/>
            </w:rPr>
            <w:t xml:space="preserve">MÁQUINAS DE SOPORTE VECTORIAL: METODOLOGÍA Y APLICACIÓN EN R. </w:t>
          </w:r>
          <w:r w:rsidRPr="00EE2EC1">
            <w:rPr>
              <w:i/>
              <w:iCs/>
              <w:sz w:val="19"/>
              <w:szCs w:val="19"/>
              <w:lang w:val="es-ES"/>
            </w:rPr>
            <w:t>MÁQUINAS DE SOPORTE VECTORIAL: METODOLOGÍA Y APLICACIÓN EN R</w:t>
          </w:r>
          <w:r w:rsidRPr="00EE2EC1">
            <w:rPr>
              <w:sz w:val="19"/>
              <w:szCs w:val="19"/>
              <w:lang w:val="es-ES"/>
            </w:rPr>
            <w:t>.</w:t>
          </w:r>
        </w:p>
        <w:p w14:paraId="3A7901F7" w14:textId="743971FD" w:rsidR="006C70A4" w:rsidRPr="00F40B6C" w:rsidRDefault="00EE2EC1" w:rsidP="006073C2">
          <w:pPr>
            <w:pStyle w:val="BodyText"/>
            <w:spacing w:before="27" w:line="247" w:lineRule="auto"/>
            <w:ind w:right="38"/>
            <w:jc w:val="both"/>
            <w:rPr>
              <w:b/>
              <w:sz w:val="18"/>
              <w:szCs w:val="18"/>
              <w:lang w:val="es-CO"/>
            </w:rPr>
          </w:pPr>
          <w:r w:rsidRPr="00EE2EC1">
            <w:rPr>
              <w:sz w:val="18"/>
              <w:szCs w:val="18"/>
              <w:lang w:val="es-ES"/>
            </w:rPr>
            <w:t> </w:t>
          </w:r>
        </w:p>
      </w:sdtContent>
    </w:sdt>
    <w:bookmarkEnd w:id="1"/>
    <w:bookmarkEnd w:id="3"/>
    <w:p w14:paraId="27830C4D" w14:textId="5726DA7F" w:rsidR="008165D1" w:rsidRPr="00F40B6C" w:rsidRDefault="008165D1" w:rsidP="00176270">
      <w:pPr>
        <w:pStyle w:val="BodyText"/>
        <w:spacing w:before="75" w:line="249" w:lineRule="auto"/>
        <w:ind w:left="0" w:right="108"/>
        <w:jc w:val="both"/>
        <w:rPr>
          <w:lang w:val="es-CO"/>
        </w:rPr>
        <w:sectPr w:rsidR="008165D1" w:rsidRPr="00F40B6C" w:rsidSect="00407802">
          <w:type w:val="continuous"/>
          <w:pgSz w:w="11910" w:h="16840"/>
          <w:pgMar w:top="1440" w:right="1080" w:bottom="1440" w:left="1080" w:header="720" w:footer="720" w:gutter="0"/>
          <w:cols w:num="2" w:space="720" w:equalWidth="0">
            <w:col w:w="4913" w:space="129"/>
            <w:col w:w="4708"/>
          </w:cols>
          <w:docGrid w:linePitch="299"/>
        </w:sectPr>
      </w:pPr>
    </w:p>
    <w:p w14:paraId="27EE5DDD" w14:textId="77777777" w:rsidR="008144CA" w:rsidRPr="00F40B6C" w:rsidRDefault="00176270" w:rsidP="008144CA">
      <w:pPr>
        <w:jc w:val="center"/>
        <w:rPr>
          <w:b/>
          <w:sz w:val="24"/>
          <w:szCs w:val="40"/>
          <w:lang w:val="es-CO"/>
        </w:rPr>
      </w:pPr>
      <w:r w:rsidRPr="00F40B6C">
        <w:rPr>
          <w:b/>
          <w:sz w:val="24"/>
          <w:szCs w:val="40"/>
          <w:lang w:val="es-CO"/>
        </w:rPr>
        <w:lastRenderedPageBreak/>
        <w:t>Anexo A</w:t>
      </w:r>
    </w:p>
    <w:p w14:paraId="38D622AD" w14:textId="77777777" w:rsidR="008144CA" w:rsidRPr="00F40B6C" w:rsidRDefault="008144CA" w:rsidP="008144CA">
      <w:pPr>
        <w:rPr>
          <w:b/>
          <w:szCs w:val="36"/>
          <w:lang w:val="es-CO"/>
        </w:rPr>
      </w:pPr>
    </w:p>
    <w:p w14:paraId="4ED331FF" w14:textId="77777777" w:rsidR="008144CA" w:rsidRPr="00F40B6C" w:rsidRDefault="008144CA" w:rsidP="008144CA">
      <w:pPr>
        <w:rPr>
          <w:b/>
          <w:szCs w:val="36"/>
          <w:lang w:val="es-CO"/>
        </w:rPr>
      </w:pPr>
    </w:p>
    <w:p w14:paraId="7A404846" w14:textId="77777777" w:rsidR="008144CA" w:rsidRPr="008144CA" w:rsidRDefault="008144CA" w:rsidP="008144CA">
      <w:pPr>
        <w:pStyle w:val="Caption"/>
        <w:keepNext/>
        <w:rPr>
          <w:b w:val="0"/>
          <w:bCs/>
        </w:rPr>
      </w:pPr>
      <w:r w:rsidRPr="008144CA">
        <w:rPr>
          <w:b w:val="0"/>
          <w:bCs/>
          <w:i/>
          <w:iCs w:val="0"/>
        </w:rPr>
        <w:t>Valores Shap cultivo café, izquierda Perceptrón Multicapa, derecha Random Forest</w:t>
      </w:r>
    </w:p>
    <w:p w14:paraId="0F21AF3A" w14:textId="77777777" w:rsidR="008144CA" w:rsidRPr="003707D6" w:rsidRDefault="008144CA" w:rsidP="008144CA">
      <w:pPr>
        <w:jc w:val="center"/>
        <w:rPr>
          <w:lang w:val="es-ES"/>
        </w:rPr>
      </w:pPr>
      <w:r w:rsidRPr="00D53075">
        <w:rPr>
          <w:b/>
          <w:bCs/>
          <w:noProof/>
          <w:szCs w:val="24"/>
        </w:rPr>
        <w:drawing>
          <wp:inline distT="0" distB="0" distL="0" distR="0" wp14:anchorId="1A4BF90C" wp14:editId="6F9E04F1">
            <wp:extent cx="3124835" cy="3840075"/>
            <wp:effectExtent l="0" t="0" r="0" b="8255"/>
            <wp:docPr id="52" name="Picture 5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Chart, bar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124835" cy="3840075"/>
                    </a:xfrm>
                    <a:prstGeom prst="rect">
                      <a:avLst/>
                    </a:prstGeom>
                  </pic:spPr>
                </pic:pic>
              </a:graphicData>
            </a:graphic>
          </wp:inline>
        </w:drawing>
      </w:r>
      <w:r w:rsidRPr="00C40D9E">
        <w:rPr>
          <w:b/>
          <w:bCs/>
          <w:noProof/>
          <w:szCs w:val="24"/>
        </w:rPr>
        <w:drawing>
          <wp:inline distT="0" distB="0" distL="0" distR="0" wp14:anchorId="1C308B9D" wp14:editId="13652C0C">
            <wp:extent cx="2795045" cy="3757377"/>
            <wp:effectExtent l="0" t="0" r="5715" b="0"/>
            <wp:docPr id="68" name="Picture 6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800606" cy="3764852"/>
                    </a:xfrm>
                    <a:prstGeom prst="rect">
                      <a:avLst/>
                    </a:prstGeom>
                  </pic:spPr>
                </pic:pic>
              </a:graphicData>
            </a:graphic>
          </wp:inline>
        </w:drawing>
      </w:r>
    </w:p>
    <w:p w14:paraId="486F6348" w14:textId="12E1FF05" w:rsidR="00A916C8" w:rsidRDefault="00F4059D">
      <w:pPr>
        <w:widowControl/>
        <w:autoSpaceDE/>
        <w:autoSpaceDN/>
        <w:spacing w:after="160" w:line="259" w:lineRule="auto"/>
        <w:rPr>
          <w:b/>
          <w:bCs/>
          <w:szCs w:val="36"/>
        </w:rPr>
      </w:pPr>
      <w:r>
        <w:rPr>
          <w:b/>
          <w:bCs/>
          <w:szCs w:val="36"/>
        </w:rPr>
        <w:br w:type="page"/>
      </w:r>
    </w:p>
    <w:p w14:paraId="40AB397B" w14:textId="77777777" w:rsidR="00B33095" w:rsidRDefault="00B33095" w:rsidP="00B33095">
      <w:pPr>
        <w:pStyle w:val="Caption"/>
        <w:keepNext/>
      </w:pPr>
      <w:r w:rsidRPr="007B045D">
        <w:rPr>
          <w:b w:val="0"/>
          <w:bCs/>
          <w:i/>
          <w:iCs w:val="0"/>
        </w:rPr>
        <w:lastRenderedPageBreak/>
        <w:t xml:space="preserve">Valores Shap cultivo cacao, izquierda Perceptrón Multicapa, derecha </w:t>
      </w:r>
      <w:r>
        <w:rPr>
          <w:b w:val="0"/>
          <w:bCs/>
          <w:i/>
          <w:iCs w:val="0"/>
        </w:rPr>
        <w:t>Random Forest</w:t>
      </w:r>
    </w:p>
    <w:p w14:paraId="17755FF4" w14:textId="03C8F12A" w:rsidR="008144CA" w:rsidRPr="00176270" w:rsidRDefault="00B33095" w:rsidP="00B33095">
      <w:pPr>
        <w:jc w:val="center"/>
        <w:rPr>
          <w:b/>
          <w:bCs/>
          <w:szCs w:val="36"/>
        </w:rPr>
        <w:sectPr w:rsidR="008144CA" w:rsidRPr="00176270">
          <w:pgSz w:w="11910" w:h="16840"/>
          <w:pgMar w:top="1040" w:right="740" w:bottom="280" w:left="1020" w:header="326" w:footer="0" w:gutter="0"/>
          <w:cols w:space="720"/>
        </w:sectPr>
      </w:pPr>
      <w:r w:rsidRPr="00D53075">
        <w:rPr>
          <w:b/>
          <w:bCs/>
          <w:noProof/>
          <w:szCs w:val="24"/>
        </w:rPr>
        <w:drawing>
          <wp:inline distT="0" distB="0" distL="0" distR="0" wp14:anchorId="4ED884B1" wp14:editId="63674920">
            <wp:extent cx="3124835" cy="3814644"/>
            <wp:effectExtent l="0" t="0" r="0" b="0"/>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124835" cy="3814644"/>
                    </a:xfrm>
                    <a:prstGeom prst="rect">
                      <a:avLst/>
                    </a:prstGeom>
                  </pic:spPr>
                </pic:pic>
              </a:graphicData>
            </a:graphic>
          </wp:inline>
        </w:drawing>
      </w:r>
      <w:r w:rsidRPr="00C40D9E">
        <w:rPr>
          <w:b/>
          <w:bCs/>
          <w:noProof/>
          <w:szCs w:val="24"/>
        </w:rPr>
        <w:drawing>
          <wp:inline distT="0" distB="0" distL="0" distR="0" wp14:anchorId="0C6D2DC4" wp14:editId="53816336">
            <wp:extent cx="2799715" cy="3749069"/>
            <wp:effectExtent l="0" t="0" r="635" b="3810"/>
            <wp:docPr id="54" name="Picture 5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804525" cy="3755510"/>
                    </a:xfrm>
                    <a:prstGeom prst="rect">
                      <a:avLst/>
                    </a:prstGeom>
                  </pic:spPr>
                </pic:pic>
              </a:graphicData>
            </a:graphic>
          </wp:inline>
        </w:drawing>
      </w:r>
    </w:p>
    <w:bookmarkEnd w:id="2"/>
    <w:p w14:paraId="4462B7F6" w14:textId="77777777" w:rsidR="00A67323" w:rsidRPr="00F36EFF" w:rsidRDefault="00A67323" w:rsidP="00A67323">
      <w:pPr>
        <w:tabs>
          <w:tab w:val="left" w:pos="1465"/>
        </w:tabs>
        <w:rPr>
          <w:lang w:val="es-ES"/>
        </w:rPr>
      </w:pPr>
    </w:p>
    <w:sectPr w:rsidR="00A67323" w:rsidRPr="00F36EFF">
      <w:pgSz w:w="11910" w:h="16840"/>
      <w:pgMar w:top="1140" w:right="740" w:bottom="280" w:left="1020" w:header="84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94AE" w14:textId="77777777" w:rsidR="00013A1A" w:rsidRDefault="00013A1A">
      <w:r>
        <w:separator/>
      </w:r>
    </w:p>
  </w:endnote>
  <w:endnote w:type="continuationSeparator" w:id="0">
    <w:p w14:paraId="24E6F230" w14:textId="77777777" w:rsidR="00013A1A" w:rsidRDefault="00013A1A">
      <w:r>
        <w:continuationSeparator/>
      </w:r>
    </w:p>
  </w:endnote>
  <w:endnote w:type="continuationNotice" w:id="1">
    <w:p w14:paraId="71E2E344" w14:textId="77777777" w:rsidR="00013A1A" w:rsidRDefault="00013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E455" w14:textId="77777777" w:rsidR="00366AC0" w:rsidRDefault="0036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681478"/>
      <w:docPartObj>
        <w:docPartGallery w:val="Page Numbers (Bottom of Page)"/>
        <w:docPartUnique/>
      </w:docPartObj>
    </w:sdtPr>
    <w:sdtEndPr>
      <w:rPr>
        <w:noProof/>
      </w:rPr>
    </w:sdtEndPr>
    <w:sdtContent>
      <w:p w14:paraId="250A5757" w14:textId="6A547B4F" w:rsidR="00EB3DB0" w:rsidRDefault="00EB3DB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1E2CDB" w14:textId="77777777" w:rsidR="000B18AD" w:rsidRDefault="000B18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54B0E" w14:textId="77777777" w:rsidR="00366AC0" w:rsidRDefault="00366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C011" w14:textId="77777777" w:rsidR="00013A1A" w:rsidRDefault="00013A1A">
      <w:r>
        <w:separator/>
      </w:r>
    </w:p>
  </w:footnote>
  <w:footnote w:type="continuationSeparator" w:id="0">
    <w:p w14:paraId="230CC3EF" w14:textId="77777777" w:rsidR="00013A1A" w:rsidRDefault="00013A1A">
      <w:r>
        <w:continuationSeparator/>
      </w:r>
    </w:p>
  </w:footnote>
  <w:footnote w:type="continuationNotice" w:id="1">
    <w:p w14:paraId="206E6691" w14:textId="77777777" w:rsidR="00013A1A" w:rsidRDefault="00013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54CB1" w14:textId="040A6892" w:rsidR="00123D05" w:rsidRDefault="008165D1">
    <w:pPr>
      <w:pStyle w:val="BodyText"/>
      <w:spacing w:line="14" w:lineRule="auto"/>
      <w:ind w:left="0"/>
    </w:pPr>
    <w:r>
      <w:rPr>
        <w:noProof/>
      </w:rPr>
      <mc:AlternateContent>
        <mc:Choice Requires="wps">
          <w:drawing>
            <wp:anchor distT="0" distB="0" distL="114300" distR="114300" simplePos="0" relativeHeight="251658241" behindDoc="1" locked="0" layoutInCell="1" allowOverlap="1" wp14:anchorId="7B85776F" wp14:editId="520E2766">
              <wp:simplePos x="0" y="0"/>
              <wp:positionH relativeFrom="page">
                <wp:posOffset>2979420</wp:posOffset>
              </wp:positionH>
              <wp:positionV relativeFrom="page">
                <wp:posOffset>544195</wp:posOffset>
              </wp:positionV>
              <wp:extent cx="1812925" cy="132715"/>
              <wp:effectExtent l="0" t="127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9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11F87" w14:textId="77777777" w:rsidR="00123D05" w:rsidRDefault="003F4E72">
                          <w:pPr>
                            <w:spacing w:before="18"/>
                            <w:ind w:left="20"/>
                            <w:rPr>
                              <w:sz w:val="14"/>
                            </w:rPr>
                          </w:pPr>
                          <w:r>
                            <w:rPr>
                              <w:sz w:val="14"/>
                            </w:rPr>
                            <w:t>AUTHOR</w:t>
                          </w:r>
                          <w:r>
                            <w:rPr>
                              <w:spacing w:val="-7"/>
                              <w:sz w:val="14"/>
                            </w:rPr>
                            <w:t xml:space="preserve"> </w:t>
                          </w:r>
                          <w:r>
                            <w:rPr>
                              <w:sz w:val="14"/>
                            </w:rPr>
                            <w:t>INSTRUCTIONS</w:t>
                          </w:r>
                          <w:r>
                            <w:rPr>
                              <w:spacing w:val="-6"/>
                              <w:sz w:val="14"/>
                            </w:rPr>
                            <w:t xml:space="preserve"> </w:t>
                          </w:r>
                          <w:r>
                            <w:rPr>
                              <w:sz w:val="14"/>
                            </w:rPr>
                            <w:t>FOR</w:t>
                          </w:r>
                          <w:r>
                            <w:rPr>
                              <w:spacing w:val="-6"/>
                              <w:sz w:val="14"/>
                            </w:rPr>
                            <w:t xml:space="preserve"> </w:t>
                          </w:r>
                          <w:r>
                            <w:rPr>
                              <w:sz w:val="14"/>
                            </w:rPr>
                            <w:t>THE</w:t>
                          </w:r>
                          <w:r>
                            <w:rPr>
                              <w:spacing w:val="-6"/>
                              <w:sz w:val="14"/>
                            </w:rPr>
                            <w:t xml:space="preserve"> </w:t>
                          </w:r>
                          <w:r>
                            <w:rPr>
                              <w:sz w:val="14"/>
                            </w:rPr>
                            <w:t>AJCEAM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5776F" id="_x0000_t202" coordsize="21600,21600" o:spt="202" path="m,l,21600r21600,l21600,xe">
              <v:stroke joinstyle="miter"/>
              <v:path gradientshapeok="t" o:connecttype="rect"/>
            </v:shapetype>
            <v:shape id="Text Box 43" o:spid="_x0000_s1026" type="#_x0000_t202" style="position:absolute;margin-left:234.6pt;margin-top:42.85pt;width:142.75pt;height:10.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" filled="f" stroked="f">
              <v:textbox inset="0,0,0,0">
                <w:txbxContent>
                  <w:p w14:paraId="19411F87" w14:textId="77777777" w:rsidR="00123D05" w:rsidRDefault="003F4E72">
                    <w:pPr>
                      <w:spacing w:before="18"/>
                      <w:ind w:left="20"/>
                      <w:rPr>
                        <w:sz w:val="14"/>
                      </w:rPr>
                    </w:pPr>
                    <w:r>
                      <w:rPr>
                        <w:sz w:val="14"/>
                      </w:rPr>
                      <w:t>AUTHOR</w:t>
                    </w:r>
                    <w:r>
                      <w:rPr>
                        <w:spacing w:val="-7"/>
                        <w:sz w:val="14"/>
                      </w:rPr>
                      <w:t xml:space="preserve"> </w:t>
                    </w:r>
                    <w:r>
                      <w:rPr>
                        <w:sz w:val="14"/>
                      </w:rPr>
                      <w:t>INSTRUCTIONS</w:t>
                    </w:r>
                    <w:r>
                      <w:rPr>
                        <w:spacing w:val="-6"/>
                        <w:sz w:val="14"/>
                      </w:rPr>
                      <w:t xml:space="preserve"> </w:t>
                    </w:r>
                    <w:r>
                      <w:rPr>
                        <w:sz w:val="14"/>
                      </w:rPr>
                      <w:t>FOR</w:t>
                    </w:r>
                    <w:r>
                      <w:rPr>
                        <w:spacing w:val="-6"/>
                        <w:sz w:val="14"/>
                      </w:rPr>
                      <w:t xml:space="preserve"> </w:t>
                    </w:r>
                    <w:r>
                      <w:rPr>
                        <w:sz w:val="14"/>
                      </w:rPr>
                      <w:t>THE</w:t>
                    </w:r>
                    <w:r>
                      <w:rPr>
                        <w:spacing w:val="-6"/>
                        <w:sz w:val="14"/>
                      </w:rPr>
                      <w:t xml:space="preserve"> </w:t>
                    </w:r>
                    <w:r>
                      <w:rPr>
                        <w:sz w:val="14"/>
                      </w:rPr>
                      <w:t>AJCEAM</w:t>
                    </w:r>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4A43E000" wp14:editId="7D2DA2DE">
              <wp:simplePos x="0" y="0"/>
              <wp:positionH relativeFrom="page">
                <wp:posOffset>5233035</wp:posOffset>
              </wp:positionH>
              <wp:positionV relativeFrom="page">
                <wp:posOffset>544195</wp:posOffset>
              </wp:positionV>
              <wp:extent cx="1778000" cy="132715"/>
              <wp:effectExtent l="3810" t="127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0"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B9DA7" w14:textId="77777777" w:rsidR="00123D05" w:rsidRDefault="003F4E72">
                          <w:pPr>
                            <w:spacing w:before="18"/>
                            <w:ind w:left="20"/>
                            <w:rPr>
                              <w:sz w:val="14"/>
                            </w:rPr>
                          </w:pPr>
                          <w:r>
                            <w:rPr>
                              <w:sz w:val="14"/>
                            </w:rPr>
                            <w:t>SURNAMEA,</w:t>
                          </w:r>
                          <w:r>
                            <w:rPr>
                              <w:spacing w:val="-8"/>
                              <w:sz w:val="14"/>
                            </w:rPr>
                            <w:t xml:space="preserve"> </w:t>
                          </w:r>
                          <w:r>
                            <w:rPr>
                              <w:sz w:val="14"/>
                            </w:rPr>
                            <w:t>SURNAMEB</w:t>
                          </w:r>
                          <w:r>
                            <w:rPr>
                              <w:spacing w:val="-8"/>
                              <w:sz w:val="14"/>
                            </w:rPr>
                            <w:t xml:space="preserve"> </w:t>
                          </w:r>
                          <w:r>
                            <w:rPr>
                              <w:sz w:val="14"/>
                            </w:rPr>
                            <w:t>AND</w:t>
                          </w:r>
                          <w:r>
                            <w:rPr>
                              <w:spacing w:val="-8"/>
                              <w:sz w:val="14"/>
                            </w:rPr>
                            <w:t xml:space="preserve"> </w:t>
                          </w:r>
                          <w:r>
                            <w:rPr>
                              <w:sz w:val="14"/>
                            </w:rPr>
                            <w:t>SURNAMEC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E000" id="Text Box 42" o:spid="_x0000_s1027" type="#_x0000_t202" style="position:absolute;margin-left:412.05pt;margin-top:42.85pt;width:140pt;height:10.4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" filled="f" stroked="f">
              <v:textbox inset="0,0,0,0">
                <w:txbxContent>
                  <w:p w14:paraId="668B9DA7" w14:textId="77777777" w:rsidR="00123D05" w:rsidRDefault="003F4E72">
                    <w:pPr>
                      <w:spacing w:before="18"/>
                      <w:ind w:left="20"/>
                      <w:rPr>
                        <w:sz w:val="14"/>
                      </w:rPr>
                    </w:pPr>
                    <w:r>
                      <w:rPr>
                        <w:sz w:val="14"/>
                      </w:rPr>
                      <w:t>SURNAMEA,</w:t>
                    </w:r>
                    <w:r>
                      <w:rPr>
                        <w:spacing w:val="-8"/>
                        <w:sz w:val="14"/>
                      </w:rPr>
                      <w:t xml:space="preserve"> </w:t>
                    </w:r>
                    <w:r>
                      <w:rPr>
                        <w:sz w:val="14"/>
                      </w:rPr>
                      <w:t>SURNAMEB</w:t>
                    </w:r>
                    <w:r>
                      <w:rPr>
                        <w:spacing w:val="-8"/>
                        <w:sz w:val="14"/>
                      </w:rPr>
                      <w:t xml:space="preserve"> </w:t>
                    </w:r>
                    <w:r>
                      <w:rPr>
                        <w:sz w:val="14"/>
                      </w:rPr>
                      <w:t>AND</w:t>
                    </w:r>
                    <w:r>
                      <w:rPr>
                        <w:spacing w:val="-8"/>
                        <w:sz w:val="14"/>
                      </w:rPr>
                      <w:t xml:space="preserve"> </w:t>
                    </w:r>
                    <w:r>
                      <w:rPr>
                        <w:sz w:val="14"/>
                      </w:rPr>
                      <w:t>SURNAMEC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1E06" w14:textId="76BC7192" w:rsidR="00123D05" w:rsidRDefault="008165D1">
    <w:pPr>
      <w:pStyle w:val="BodyText"/>
      <w:spacing w:line="14" w:lineRule="auto"/>
      <w:ind w:left="0"/>
    </w:pPr>
    <w:r>
      <w:rPr>
        <w:noProof/>
      </w:rPr>
      <mc:AlternateContent>
        <mc:Choice Requires="wps">
          <w:drawing>
            <wp:anchor distT="0" distB="0" distL="114300" distR="114300" simplePos="0" relativeHeight="251658240" behindDoc="1" locked="0" layoutInCell="1" allowOverlap="1" wp14:anchorId="25AD5DEE" wp14:editId="365DDF1B">
              <wp:simplePos x="0" y="0"/>
              <wp:positionH relativeFrom="page">
                <wp:posOffset>2262505</wp:posOffset>
              </wp:positionH>
              <wp:positionV relativeFrom="page">
                <wp:posOffset>405130</wp:posOffset>
              </wp:positionV>
              <wp:extent cx="4770755" cy="132715"/>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07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820E5" w14:textId="3502AA8E" w:rsidR="00123D05" w:rsidRDefault="00123D05" w:rsidP="00B5790A">
                          <w:pPr>
                            <w:spacing w:before="18"/>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D5DEE" id="_x0000_t202" coordsize="21600,21600" o:spt="202" path="m,l,21600r21600,l21600,xe">
              <v:stroke joinstyle="miter"/>
              <v:path gradientshapeok="t" o:connecttype="rect"/>
            </v:shapetype>
            <v:shape id="Text Box 37" o:spid="_x0000_s1028" type="#_x0000_t202" style="position:absolute;margin-left:178.15pt;margin-top:31.9pt;width:375.65pt;height:10.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" filled="f" stroked="f">
              <v:textbox inset="0,0,0,0">
                <w:txbxContent>
                  <w:p w14:paraId="0B2820E5" w14:textId="3502AA8E" w:rsidR="00123D05" w:rsidRDefault="00123D05" w:rsidP="00B5790A">
                    <w:pPr>
                      <w:spacing w:before="18"/>
                      <w:rPr>
                        <w:sz w:val="1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33A7D" w14:textId="77777777" w:rsidR="00366AC0" w:rsidRDefault="00366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A8B"/>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abstractNum w:abstractNumId="1" w15:restartNumberingAfterBreak="0">
    <w:nsid w:val="02D01E1F"/>
    <w:multiLevelType w:val="hybridMultilevel"/>
    <w:tmpl w:val="793C544C"/>
    <w:lvl w:ilvl="0" w:tplc="4760C586">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19F4106C">
      <w:numFmt w:val="bullet"/>
      <w:lvlText w:val="•"/>
      <w:lvlJc w:val="left"/>
      <w:pPr>
        <w:ind w:left="821" w:hanging="237"/>
      </w:pPr>
      <w:rPr>
        <w:rFonts w:hint="default"/>
        <w:lang w:val="en-US" w:eastAsia="en-US" w:bidi="ar-SA"/>
      </w:rPr>
    </w:lvl>
    <w:lvl w:ilvl="2" w:tplc="752A3F02">
      <w:numFmt w:val="bullet"/>
      <w:lvlText w:val="•"/>
      <w:lvlJc w:val="left"/>
      <w:pPr>
        <w:ind w:left="1282" w:hanging="237"/>
      </w:pPr>
      <w:rPr>
        <w:rFonts w:hint="default"/>
        <w:lang w:val="en-US" w:eastAsia="en-US" w:bidi="ar-SA"/>
      </w:rPr>
    </w:lvl>
    <w:lvl w:ilvl="3" w:tplc="8B8E2BAC">
      <w:numFmt w:val="bullet"/>
      <w:lvlText w:val="•"/>
      <w:lvlJc w:val="left"/>
      <w:pPr>
        <w:ind w:left="1743" w:hanging="237"/>
      </w:pPr>
      <w:rPr>
        <w:rFonts w:hint="default"/>
        <w:lang w:val="en-US" w:eastAsia="en-US" w:bidi="ar-SA"/>
      </w:rPr>
    </w:lvl>
    <w:lvl w:ilvl="4" w:tplc="EFEE0664">
      <w:numFmt w:val="bullet"/>
      <w:lvlText w:val="•"/>
      <w:lvlJc w:val="left"/>
      <w:pPr>
        <w:ind w:left="2205" w:hanging="237"/>
      </w:pPr>
      <w:rPr>
        <w:rFonts w:hint="default"/>
        <w:lang w:val="en-US" w:eastAsia="en-US" w:bidi="ar-SA"/>
      </w:rPr>
    </w:lvl>
    <w:lvl w:ilvl="5" w:tplc="62AA8808">
      <w:numFmt w:val="bullet"/>
      <w:lvlText w:val="•"/>
      <w:lvlJc w:val="left"/>
      <w:pPr>
        <w:ind w:left="2666" w:hanging="237"/>
      </w:pPr>
      <w:rPr>
        <w:rFonts w:hint="default"/>
        <w:lang w:val="en-US" w:eastAsia="en-US" w:bidi="ar-SA"/>
      </w:rPr>
    </w:lvl>
    <w:lvl w:ilvl="6" w:tplc="370295CC">
      <w:numFmt w:val="bullet"/>
      <w:lvlText w:val="•"/>
      <w:lvlJc w:val="left"/>
      <w:pPr>
        <w:ind w:left="3127" w:hanging="237"/>
      </w:pPr>
      <w:rPr>
        <w:rFonts w:hint="default"/>
        <w:lang w:val="en-US" w:eastAsia="en-US" w:bidi="ar-SA"/>
      </w:rPr>
    </w:lvl>
    <w:lvl w:ilvl="7" w:tplc="1788165A">
      <w:numFmt w:val="bullet"/>
      <w:lvlText w:val="•"/>
      <w:lvlJc w:val="left"/>
      <w:pPr>
        <w:ind w:left="3588" w:hanging="237"/>
      </w:pPr>
      <w:rPr>
        <w:rFonts w:hint="default"/>
        <w:lang w:val="en-US" w:eastAsia="en-US" w:bidi="ar-SA"/>
      </w:rPr>
    </w:lvl>
    <w:lvl w:ilvl="8" w:tplc="C4603128">
      <w:numFmt w:val="bullet"/>
      <w:lvlText w:val="•"/>
      <w:lvlJc w:val="left"/>
      <w:pPr>
        <w:ind w:left="4050" w:hanging="237"/>
      </w:pPr>
      <w:rPr>
        <w:rFonts w:hint="default"/>
        <w:lang w:val="en-US" w:eastAsia="en-US" w:bidi="ar-SA"/>
      </w:rPr>
    </w:lvl>
  </w:abstractNum>
  <w:abstractNum w:abstractNumId="2" w15:restartNumberingAfterBreak="0">
    <w:nsid w:val="17194951"/>
    <w:multiLevelType w:val="hybridMultilevel"/>
    <w:tmpl w:val="E530FA5C"/>
    <w:lvl w:ilvl="0" w:tplc="248429BE">
      <w:start w:val="1"/>
      <w:numFmt w:val="lowerLetter"/>
      <w:lvlText w:val="%1."/>
      <w:lvlJc w:val="left"/>
      <w:pPr>
        <w:ind w:left="333" w:hanging="220"/>
      </w:pPr>
      <w:rPr>
        <w:rFonts w:ascii="Times New Roman" w:eastAsia="Times New Roman" w:hAnsi="Times New Roman" w:cs="Times New Roman" w:hint="default"/>
        <w:b/>
        <w:bCs/>
        <w:i/>
        <w:iCs/>
        <w:w w:val="99"/>
        <w:sz w:val="22"/>
        <w:szCs w:val="22"/>
        <w:lang w:val="en-US" w:eastAsia="en-US" w:bidi="ar-SA"/>
      </w:rPr>
    </w:lvl>
    <w:lvl w:ilvl="1" w:tplc="E7204EC2">
      <w:numFmt w:val="bullet"/>
      <w:lvlText w:val="•"/>
      <w:lvlJc w:val="left"/>
      <w:pPr>
        <w:ind w:left="1320" w:hanging="220"/>
      </w:pPr>
      <w:rPr>
        <w:rFonts w:hint="default"/>
        <w:lang w:val="en-US" w:eastAsia="en-US" w:bidi="ar-SA"/>
      </w:rPr>
    </w:lvl>
    <w:lvl w:ilvl="2" w:tplc="DC96E3DA">
      <w:numFmt w:val="bullet"/>
      <w:lvlText w:val="•"/>
      <w:lvlJc w:val="left"/>
      <w:pPr>
        <w:ind w:left="2301" w:hanging="220"/>
      </w:pPr>
      <w:rPr>
        <w:rFonts w:hint="default"/>
        <w:lang w:val="en-US" w:eastAsia="en-US" w:bidi="ar-SA"/>
      </w:rPr>
    </w:lvl>
    <w:lvl w:ilvl="3" w:tplc="E13A0C1C">
      <w:numFmt w:val="bullet"/>
      <w:lvlText w:val="•"/>
      <w:lvlJc w:val="left"/>
      <w:pPr>
        <w:ind w:left="3281" w:hanging="220"/>
      </w:pPr>
      <w:rPr>
        <w:rFonts w:hint="default"/>
        <w:lang w:val="en-US" w:eastAsia="en-US" w:bidi="ar-SA"/>
      </w:rPr>
    </w:lvl>
    <w:lvl w:ilvl="4" w:tplc="D7D6D850">
      <w:numFmt w:val="bullet"/>
      <w:lvlText w:val="•"/>
      <w:lvlJc w:val="left"/>
      <w:pPr>
        <w:ind w:left="4262" w:hanging="220"/>
      </w:pPr>
      <w:rPr>
        <w:rFonts w:hint="default"/>
        <w:lang w:val="en-US" w:eastAsia="en-US" w:bidi="ar-SA"/>
      </w:rPr>
    </w:lvl>
    <w:lvl w:ilvl="5" w:tplc="2438F74A">
      <w:numFmt w:val="bullet"/>
      <w:lvlText w:val="•"/>
      <w:lvlJc w:val="left"/>
      <w:pPr>
        <w:ind w:left="5242" w:hanging="220"/>
      </w:pPr>
      <w:rPr>
        <w:rFonts w:hint="default"/>
        <w:lang w:val="en-US" w:eastAsia="en-US" w:bidi="ar-SA"/>
      </w:rPr>
    </w:lvl>
    <w:lvl w:ilvl="6" w:tplc="88A2349E">
      <w:numFmt w:val="bullet"/>
      <w:lvlText w:val="•"/>
      <w:lvlJc w:val="left"/>
      <w:pPr>
        <w:ind w:left="6223" w:hanging="220"/>
      </w:pPr>
      <w:rPr>
        <w:rFonts w:hint="default"/>
        <w:lang w:val="en-US" w:eastAsia="en-US" w:bidi="ar-SA"/>
      </w:rPr>
    </w:lvl>
    <w:lvl w:ilvl="7" w:tplc="12CA4DF8">
      <w:numFmt w:val="bullet"/>
      <w:lvlText w:val="•"/>
      <w:lvlJc w:val="left"/>
      <w:pPr>
        <w:ind w:left="7203" w:hanging="220"/>
      </w:pPr>
      <w:rPr>
        <w:rFonts w:hint="default"/>
        <w:lang w:val="en-US" w:eastAsia="en-US" w:bidi="ar-SA"/>
      </w:rPr>
    </w:lvl>
    <w:lvl w:ilvl="8" w:tplc="B4828A40">
      <w:numFmt w:val="bullet"/>
      <w:lvlText w:val="•"/>
      <w:lvlJc w:val="left"/>
      <w:pPr>
        <w:ind w:left="8184" w:hanging="220"/>
      </w:pPr>
      <w:rPr>
        <w:rFonts w:hint="default"/>
        <w:lang w:val="en-US" w:eastAsia="en-US" w:bidi="ar-SA"/>
      </w:rPr>
    </w:lvl>
  </w:abstractNum>
  <w:abstractNum w:abstractNumId="3" w15:restartNumberingAfterBreak="0">
    <w:nsid w:val="19575E3B"/>
    <w:multiLevelType w:val="hybridMultilevel"/>
    <w:tmpl w:val="9E06E546"/>
    <w:lvl w:ilvl="0" w:tplc="2EBE76E8">
      <w:start w:val="1"/>
      <w:numFmt w:val="lowerLetter"/>
      <w:lvlText w:val="%1."/>
      <w:lvlJc w:val="left"/>
      <w:pPr>
        <w:ind w:left="333" w:hanging="220"/>
      </w:pPr>
      <w:rPr>
        <w:rFonts w:ascii="Times New Roman" w:eastAsia="Times New Roman" w:hAnsi="Times New Roman" w:cs="Times New Roman" w:hint="default"/>
        <w:b/>
        <w:bCs/>
        <w:i/>
        <w:iCs/>
        <w:w w:val="99"/>
        <w:sz w:val="22"/>
        <w:szCs w:val="22"/>
        <w:lang w:val="en-US" w:eastAsia="en-US" w:bidi="ar-SA"/>
      </w:rPr>
    </w:lvl>
    <w:lvl w:ilvl="1" w:tplc="FD7AD3D0">
      <w:numFmt w:val="bullet"/>
      <w:lvlText w:val="•"/>
      <w:lvlJc w:val="left"/>
      <w:pPr>
        <w:ind w:left="2580" w:hanging="220"/>
      </w:pPr>
      <w:rPr>
        <w:rFonts w:hint="default"/>
        <w:lang w:val="en-US" w:eastAsia="en-US" w:bidi="ar-SA"/>
      </w:rPr>
    </w:lvl>
    <w:lvl w:ilvl="2" w:tplc="90BCF312">
      <w:numFmt w:val="bullet"/>
      <w:lvlText w:val="•"/>
      <w:lvlJc w:val="left"/>
      <w:pPr>
        <w:ind w:left="2853" w:hanging="220"/>
      </w:pPr>
      <w:rPr>
        <w:rFonts w:hint="default"/>
        <w:lang w:val="en-US" w:eastAsia="en-US" w:bidi="ar-SA"/>
      </w:rPr>
    </w:lvl>
    <w:lvl w:ilvl="3" w:tplc="B5B224E0">
      <w:numFmt w:val="bullet"/>
      <w:lvlText w:val="•"/>
      <w:lvlJc w:val="left"/>
      <w:pPr>
        <w:ind w:left="3127" w:hanging="220"/>
      </w:pPr>
      <w:rPr>
        <w:rFonts w:hint="default"/>
        <w:lang w:val="en-US" w:eastAsia="en-US" w:bidi="ar-SA"/>
      </w:rPr>
    </w:lvl>
    <w:lvl w:ilvl="4" w:tplc="F6B65CC0">
      <w:numFmt w:val="bullet"/>
      <w:lvlText w:val="•"/>
      <w:lvlJc w:val="left"/>
      <w:pPr>
        <w:ind w:left="3401" w:hanging="220"/>
      </w:pPr>
      <w:rPr>
        <w:rFonts w:hint="default"/>
        <w:lang w:val="en-US" w:eastAsia="en-US" w:bidi="ar-SA"/>
      </w:rPr>
    </w:lvl>
    <w:lvl w:ilvl="5" w:tplc="B32AE76A">
      <w:numFmt w:val="bullet"/>
      <w:lvlText w:val="•"/>
      <w:lvlJc w:val="left"/>
      <w:pPr>
        <w:ind w:left="3674" w:hanging="220"/>
      </w:pPr>
      <w:rPr>
        <w:rFonts w:hint="default"/>
        <w:lang w:val="en-US" w:eastAsia="en-US" w:bidi="ar-SA"/>
      </w:rPr>
    </w:lvl>
    <w:lvl w:ilvl="6" w:tplc="80A0FC36">
      <w:numFmt w:val="bullet"/>
      <w:lvlText w:val="•"/>
      <w:lvlJc w:val="left"/>
      <w:pPr>
        <w:ind w:left="3948" w:hanging="220"/>
      </w:pPr>
      <w:rPr>
        <w:rFonts w:hint="default"/>
        <w:lang w:val="en-US" w:eastAsia="en-US" w:bidi="ar-SA"/>
      </w:rPr>
    </w:lvl>
    <w:lvl w:ilvl="7" w:tplc="287C9152">
      <w:numFmt w:val="bullet"/>
      <w:lvlText w:val="•"/>
      <w:lvlJc w:val="left"/>
      <w:pPr>
        <w:ind w:left="4222" w:hanging="220"/>
      </w:pPr>
      <w:rPr>
        <w:rFonts w:hint="default"/>
        <w:lang w:val="en-US" w:eastAsia="en-US" w:bidi="ar-SA"/>
      </w:rPr>
    </w:lvl>
    <w:lvl w:ilvl="8" w:tplc="94D66FDC">
      <w:numFmt w:val="bullet"/>
      <w:lvlText w:val="•"/>
      <w:lvlJc w:val="left"/>
      <w:pPr>
        <w:ind w:left="4495" w:hanging="220"/>
      </w:pPr>
      <w:rPr>
        <w:rFonts w:hint="default"/>
        <w:lang w:val="en-US" w:eastAsia="en-US" w:bidi="ar-SA"/>
      </w:rPr>
    </w:lvl>
  </w:abstractNum>
  <w:abstractNum w:abstractNumId="4" w15:restartNumberingAfterBreak="0">
    <w:nsid w:val="22F84038"/>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abstractNum w:abstractNumId="5" w15:restartNumberingAfterBreak="0">
    <w:nsid w:val="25684FE4"/>
    <w:multiLevelType w:val="hybridMultilevel"/>
    <w:tmpl w:val="37E83498"/>
    <w:lvl w:ilvl="0" w:tplc="360241CA">
      <w:numFmt w:val="bullet"/>
      <w:lvlText w:val="•"/>
      <w:lvlJc w:val="left"/>
      <w:pPr>
        <w:ind w:left="512" w:hanging="170"/>
      </w:pPr>
      <w:rPr>
        <w:rFonts w:ascii="Times New Roman" w:eastAsia="Times New Roman" w:hAnsi="Times New Roman" w:cs="Times New Roman" w:hint="default"/>
        <w:w w:val="99"/>
        <w:sz w:val="20"/>
        <w:szCs w:val="20"/>
        <w:lang w:val="en-US" w:eastAsia="en-US" w:bidi="ar-SA"/>
      </w:rPr>
    </w:lvl>
    <w:lvl w:ilvl="1" w:tplc="3B8E0784">
      <w:numFmt w:val="bullet"/>
      <w:lvlText w:val="•"/>
      <w:lvlJc w:val="left"/>
      <w:pPr>
        <w:ind w:left="972" w:hanging="170"/>
      </w:pPr>
      <w:rPr>
        <w:rFonts w:hint="default"/>
        <w:lang w:val="en-US" w:eastAsia="en-US" w:bidi="ar-SA"/>
      </w:rPr>
    </w:lvl>
    <w:lvl w:ilvl="2" w:tplc="93E43EEC">
      <w:numFmt w:val="bullet"/>
      <w:lvlText w:val="•"/>
      <w:lvlJc w:val="left"/>
      <w:pPr>
        <w:ind w:left="1424" w:hanging="170"/>
      </w:pPr>
      <w:rPr>
        <w:rFonts w:hint="default"/>
        <w:lang w:val="en-US" w:eastAsia="en-US" w:bidi="ar-SA"/>
      </w:rPr>
    </w:lvl>
    <w:lvl w:ilvl="3" w:tplc="5B78672E">
      <w:numFmt w:val="bullet"/>
      <w:lvlText w:val="•"/>
      <w:lvlJc w:val="left"/>
      <w:pPr>
        <w:ind w:left="1876" w:hanging="170"/>
      </w:pPr>
      <w:rPr>
        <w:rFonts w:hint="default"/>
        <w:lang w:val="en-US" w:eastAsia="en-US" w:bidi="ar-SA"/>
      </w:rPr>
    </w:lvl>
    <w:lvl w:ilvl="4" w:tplc="E86AF1BA">
      <w:numFmt w:val="bullet"/>
      <w:lvlText w:val="•"/>
      <w:lvlJc w:val="left"/>
      <w:pPr>
        <w:ind w:left="2329" w:hanging="170"/>
      </w:pPr>
      <w:rPr>
        <w:rFonts w:hint="default"/>
        <w:lang w:val="en-US" w:eastAsia="en-US" w:bidi="ar-SA"/>
      </w:rPr>
    </w:lvl>
    <w:lvl w:ilvl="5" w:tplc="373A0180">
      <w:numFmt w:val="bullet"/>
      <w:lvlText w:val="•"/>
      <w:lvlJc w:val="left"/>
      <w:pPr>
        <w:ind w:left="2781" w:hanging="170"/>
      </w:pPr>
      <w:rPr>
        <w:rFonts w:hint="default"/>
        <w:lang w:val="en-US" w:eastAsia="en-US" w:bidi="ar-SA"/>
      </w:rPr>
    </w:lvl>
    <w:lvl w:ilvl="6" w:tplc="C9D6CE34">
      <w:numFmt w:val="bullet"/>
      <w:lvlText w:val="•"/>
      <w:lvlJc w:val="left"/>
      <w:pPr>
        <w:ind w:left="3233" w:hanging="170"/>
      </w:pPr>
      <w:rPr>
        <w:rFonts w:hint="default"/>
        <w:lang w:val="en-US" w:eastAsia="en-US" w:bidi="ar-SA"/>
      </w:rPr>
    </w:lvl>
    <w:lvl w:ilvl="7" w:tplc="53F0A61A">
      <w:numFmt w:val="bullet"/>
      <w:lvlText w:val="•"/>
      <w:lvlJc w:val="left"/>
      <w:pPr>
        <w:ind w:left="3686" w:hanging="170"/>
      </w:pPr>
      <w:rPr>
        <w:rFonts w:hint="default"/>
        <w:lang w:val="en-US" w:eastAsia="en-US" w:bidi="ar-SA"/>
      </w:rPr>
    </w:lvl>
    <w:lvl w:ilvl="8" w:tplc="9DA8C79E">
      <w:numFmt w:val="bullet"/>
      <w:lvlText w:val="•"/>
      <w:lvlJc w:val="left"/>
      <w:pPr>
        <w:ind w:left="4138" w:hanging="170"/>
      </w:pPr>
      <w:rPr>
        <w:rFonts w:hint="default"/>
        <w:lang w:val="en-US" w:eastAsia="en-US" w:bidi="ar-SA"/>
      </w:rPr>
    </w:lvl>
  </w:abstractNum>
  <w:abstractNum w:abstractNumId="6" w15:restartNumberingAfterBreak="0">
    <w:nsid w:val="32FA6E38"/>
    <w:multiLevelType w:val="hybridMultilevel"/>
    <w:tmpl w:val="A91AFD6E"/>
    <w:lvl w:ilvl="0" w:tplc="FFFFFFFF">
      <w:start w:val="1"/>
      <w:numFmt w:val="upperLetter"/>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7" w15:restartNumberingAfterBreak="0">
    <w:nsid w:val="43112D19"/>
    <w:multiLevelType w:val="hybridMultilevel"/>
    <w:tmpl w:val="A91AFD6E"/>
    <w:lvl w:ilvl="0" w:tplc="FFFFFFFF">
      <w:start w:val="1"/>
      <w:numFmt w:val="upperLetter"/>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8" w15:restartNumberingAfterBreak="0">
    <w:nsid w:val="4A613636"/>
    <w:multiLevelType w:val="hybridMultilevel"/>
    <w:tmpl w:val="A91AFD6E"/>
    <w:lvl w:ilvl="0" w:tplc="8ED4BFAC">
      <w:start w:val="1"/>
      <w:numFmt w:val="upperLetter"/>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9" w15:restartNumberingAfterBreak="0">
    <w:nsid w:val="56FF3ED8"/>
    <w:multiLevelType w:val="hybridMultilevel"/>
    <w:tmpl w:val="57523A74"/>
    <w:lvl w:ilvl="0" w:tplc="E62228BE">
      <w:start w:val="1"/>
      <w:numFmt w:val="decimal"/>
      <w:lvlText w:val="[%1]"/>
      <w:lvlJc w:val="left"/>
      <w:pPr>
        <w:ind w:left="399" w:hanging="286"/>
      </w:pPr>
      <w:rPr>
        <w:rFonts w:ascii="Times New Roman" w:eastAsia="Times New Roman" w:hAnsi="Times New Roman" w:cs="Times New Roman" w:hint="default"/>
        <w:w w:val="99"/>
        <w:sz w:val="16"/>
        <w:szCs w:val="16"/>
        <w:lang w:val="en-US" w:eastAsia="en-US" w:bidi="ar-SA"/>
      </w:rPr>
    </w:lvl>
    <w:lvl w:ilvl="1" w:tplc="73D8C730">
      <w:numFmt w:val="bullet"/>
      <w:lvlText w:val="•"/>
      <w:lvlJc w:val="left"/>
      <w:pPr>
        <w:ind w:left="1374" w:hanging="286"/>
      </w:pPr>
      <w:rPr>
        <w:rFonts w:hint="default"/>
        <w:lang w:val="en-US" w:eastAsia="en-US" w:bidi="ar-SA"/>
      </w:rPr>
    </w:lvl>
    <w:lvl w:ilvl="2" w:tplc="39469834">
      <w:numFmt w:val="bullet"/>
      <w:lvlText w:val="•"/>
      <w:lvlJc w:val="left"/>
      <w:pPr>
        <w:ind w:left="2349" w:hanging="286"/>
      </w:pPr>
      <w:rPr>
        <w:rFonts w:hint="default"/>
        <w:lang w:val="en-US" w:eastAsia="en-US" w:bidi="ar-SA"/>
      </w:rPr>
    </w:lvl>
    <w:lvl w:ilvl="3" w:tplc="7476390A">
      <w:numFmt w:val="bullet"/>
      <w:lvlText w:val="•"/>
      <w:lvlJc w:val="left"/>
      <w:pPr>
        <w:ind w:left="3323" w:hanging="286"/>
      </w:pPr>
      <w:rPr>
        <w:rFonts w:hint="default"/>
        <w:lang w:val="en-US" w:eastAsia="en-US" w:bidi="ar-SA"/>
      </w:rPr>
    </w:lvl>
    <w:lvl w:ilvl="4" w:tplc="A4A8616E">
      <w:numFmt w:val="bullet"/>
      <w:lvlText w:val="•"/>
      <w:lvlJc w:val="left"/>
      <w:pPr>
        <w:ind w:left="4298" w:hanging="286"/>
      </w:pPr>
      <w:rPr>
        <w:rFonts w:hint="default"/>
        <w:lang w:val="en-US" w:eastAsia="en-US" w:bidi="ar-SA"/>
      </w:rPr>
    </w:lvl>
    <w:lvl w:ilvl="5" w:tplc="375AF828">
      <w:numFmt w:val="bullet"/>
      <w:lvlText w:val="•"/>
      <w:lvlJc w:val="left"/>
      <w:pPr>
        <w:ind w:left="5272" w:hanging="286"/>
      </w:pPr>
      <w:rPr>
        <w:rFonts w:hint="default"/>
        <w:lang w:val="en-US" w:eastAsia="en-US" w:bidi="ar-SA"/>
      </w:rPr>
    </w:lvl>
    <w:lvl w:ilvl="6" w:tplc="B0C61BCE">
      <w:numFmt w:val="bullet"/>
      <w:lvlText w:val="•"/>
      <w:lvlJc w:val="left"/>
      <w:pPr>
        <w:ind w:left="6247" w:hanging="286"/>
      </w:pPr>
      <w:rPr>
        <w:rFonts w:hint="default"/>
        <w:lang w:val="en-US" w:eastAsia="en-US" w:bidi="ar-SA"/>
      </w:rPr>
    </w:lvl>
    <w:lvl w:ilvl="7" w:tplc="28A48AB8">
      <w:numFmt w:val="bullet"/>
      <w:lvlText w:val="•"/>
      <w:lvlJc w:val="left"/>
      <w:pPr>
        <w:ind w:left="7221" w:hanging="286"/>
      </w:pPr>
      <w:rPr>
        <w:rFonts w:hint="default"/>
        <w:lang w:val="en-US" w:eastAsia="en-US" w:bidi="ar-SA"/>
      </w:rPr>
    </w:lvl>
    <w:lvl w:ilvl="8" w:tplc="2876A584">
      <w:numFmt w:val="bullet"/>
      <w:lvlText w:val="•"/>
      <w:lvlJc w:val="left"/>
      <w:pPr>
        <w:ind w:left="8196" w:hanging="286"/>
      </w:pPr>
      <w:rPr>
        <w:rFonts w:hint="default"/>
        <w:lang w:val="en-US" w:eastAsia="en-US" w:bidi="ar-SA"/>
      </w:rPr>
    </w:lvl>
  </w:abstractNum>
  <w:abstractNum w:abstractNumId="10" w15:restartNumberingAfterBreak="0">
    <w:nsid w:val="58D12554"/>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abstractNum w:abstractNumId="11" w15:restartNumberingAfterBreak="0">
    <w:nsid w:val="64C10362"/>
    <w:multiLevelType w:val="hybridMultilevel"/>
    <w:tmpl w:val="EB9E9782"/>
    <w:lvl w:ilvl="0" w:tplc="FAC4E006">
      <w:start w:val="2"/>
      <w:numFmt w:val="decimal"/>
      <w:lvlText w:val="%1"/>
      <w:lvlJc w:val="left"/>
      <w:pPr>
        <w:ind w:left="2557" w:hanging="125"/>
      </w:pPr>
      <w:rPr>
        <w:rFonts w:ascii="Times New Roman" w:eastAsia="Times New Roman" w:hAnsi="Times New Roman" w:cs="Times New Roman" w:hint="default"/>
        <w:w w:val="99"/>
        <w:position w:val="7"/>
        <w:sz w:val="14"/>
        <w:szCs w:val="14"/>
        <w:lang w:val="en-US" w:eastAsia="en-US" w:bidi="ar-SA"/>
      </w:rPr>
    </w:lvl>
    <w:lvl w:ilvl="1" w:tplc="00CCFC34">
      <w:numFmt w:val="bullet"/>
      <w:lvlText w:val="•"/>
      <w:lvlJc w:val="left"/>
      <w:pPr>
        <w:ind w:left="3318" w:hanging="125"/>
      </w:pPr>
      <w:rPr>
        <w:rFonts w:hint="default"/>
        <w:lang w:val="en-US" w:eastAsia="en-US" w:bidi="ar-SA"/>
      </w:rPr>
    </w:lvl>
    <w:lvl w:ilvl="2" w:tplc="E236E9E4">
      <w:numFmt w:val="bullet"/>
      <w:lvlText w:val="•"/>
      <w:lvlJc w:val="left"/>
      <w:pPr>
        <w:ind w:left="4077" w:hanging="125"/>
      </w:pPr>
      <w:rPr>
        <w:rFonts w:hint="default"/>
        <w:lang w:val="en-US" w:eastAsia="en-US" w:bidi="ar-SA"/>
      </w:rPr>
    </w:lvl>
    <w:lvl w:ilvl="3" w:tplc="8904FE70">
      <w:numFmt w:val="bullet"/>
      <w:lvlText w:val="•"/>
      <w:lvlJc w:val="left"/>
      <w:pPr>
        <w:ind w:left="4835" w:hanging="125"/>
      </w:pPr>
      <w:rPr>
        <w:rFonts w:hint="default"/>
        <w:lang w:val="en-US" w:eastAsia="en-US" w:bidi="ar-SA"/>
      </w:rPr>
    </w:lvl>
    <w:lvl w:ilvl="4" w:tplc="B84EFF9E">
      <w:numFmt w:val="bullet"/>
      <w:lvlText w:val="•"/>
      <w:lvlJc w:val="left"/>
      <w:pPr>
        <w:ind w:left="5594" w:hanging="125"/>
      </w:pPr>
      <w:rPr>
        <w:rFonts w:hint="default"/>
        <w:lang w:val="en-US" w:eastAsia="en-US" w:bidi="ar-SA"/>
      </w:rPr>
    </w:lvl>
    <w:lvl w:ilvl="5" w:tplc="F61ACFB8">
      <w:numFmt w:val="bullet"/>
      <w:lvlText w:val="•"/>
      <w:lvlJc w:val="left"/>
      <w:pPr>
        <w:ind w:left="6352" w:hanging="125"/>
      </w:pPr>
      <w:rPr>
        <w:rFonts w:hint="default"/>
        <w:lang w:val="en-US" w:eastAsia="en-US" w:bidi="ar-SA"/>
      </w:rPr>
    </w:lvl>
    <w:lvl w:ilvl="6" w:tplc="6BB4514A">
      <w:numFmt w:val="bullet"/>
      <w:lvlText w:val="•"/>
      <w:lvlJc w:val="left"/>
      <w:pPr>
        <w:ind w:left="7111" w:hanging="125"/>
      </w:pPr>
      <w:rPr>
        <w:rFonts w:hint="default"/>
        <w:lang w:val="en-US" w:eastAsia="en-US" w:bidi="ar-SA"/>
      </w:rPr>
    </w:lvl>
    <w:lvl w:ilvl="7" w:tplc="F34C6240">
      <w:numFmt w:val="bullet"/>
      <w:lvlText w:val="•"/>
      <w:lvlJc w:val="left"/>
      <w:pPr>
        <w:ind w:left="7869" w:hanging="125"/>
      </w:pPr>
      <w:rPr>
        <w:rFonts w:hint="default"/>
        <w:lang w:val="en-US" w:eastAsia="en-US" w:bidi="ar-SA"/>
      </w:rPr>
    </w:lvl>
    <w:lvl w:ilvl="8" w:tplc="915291CC">
      <w:numFmt w:val="bullet"/>
      <w:lvlText w:val="•"/>
      <w:lvlJc w:val="left"/>
      <w:pPr>
        <w:ind w:left="8628" w:hanging="125"/>
      </w:pPr>
      <w:rPr>
        <w:rFonts w:hint="default"/>
        <w:lang w:val="en-US" w:eastAsia="en-US" w:bidi="ar-SA"/>
      </w:rPr>
    </w:lvl>
  </w:abstractNum>
  <w:abstractNum w:abstractNumId="12" w15:restartNumberingAfterBreak="0">
    <w:nsid w:val="6EA16D5D"/>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num w:numId="1">
    <w:abstractNumId w:val="9"/>
  </w:num>
  <w:num w:numId="2">
    <w:abstractNumId w:val="2"/>
  </w:num>
  <w:num w:numId="3">
    <w:abstractNumId w:val="5"/>
  </w:num>
  <w:num w:numId="4">
    <w:abstractNumId w:val="3"/>
  </w:num>
  <w:num w:numId="5">
    <w:abstractNumId w:val="1"/>
  </w:num>
  <w:num w:numId="6">
    <w:abstractNumId w:val="11"/>
  </w:num>
  <w:num w:numId="7">
    <w:abstractNumId w:val="8"/>
  </w:num>
  <w:num w:numId="8">
    <w:abstractNumId w:val="4"/>
  </w:num>
  <w:num w:numId="9">
    <w:abstractNumId w:val="6"/>
  </w:num>
  <w:num w:numId="10">
    <w:abstractNumId w:val="7"/>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5D1"/>
    <w:rsid w:val="000009F3"/>
    <w:rsid w:val="00002100"/>
    <w:rsid w:val="00004DF0"/>
    <w:rsid w:val="000050BB"/>
    <w:rsid w:val="0001119F"/>
    <w:rsid w:val="00011B26"/>
    <w:rsid w:val="00012AEC"/>
    <w:rsid w:val="000134F2"/>
    <w:rsid w:val="00013A1A"/>
    <w:rsid w:val="000159BB"/>
    <w:rsid w:val="000201D8"/>
    <w:rsid w:val="0002080E"/>
    <w:rsid w:val="00020BD1"/>
    <w:rsid w:val="00022484"/>
    <w:rsid w:val="00022FEB"/>
    <w:rsid w:val="00024DF7"/>
    <w:rsid w:val="00025253"/>
    <w:rsid w:val="00025B9A"/>
    <w:rsid w:val="00027FC9"/>
    <w:rsid w:val="000300E8"/>
    <w:rsid w:val="00030D2D"/>
    <w:rsid w:val="00031396"/>
    <w:rsid w:val="000333FD"/>
    <w:rsid w:val="00033E4E"/>
    <w:rsid w:val="00033EE8"/>
    <w:rsid w:val="000405D0"/>
    <w:rsid w:val="00040863"/>
    <w:rsid w:val="000436F7"/>
    <w:rsid w:val="000461FD"/>
    <w:rsid w:val="00046895"/>
    <w:rsid w:val="00047AE1"/>
    <w:rsid w:val="00051A57"/>
    <w:rsid w:val="00052964"/>
    <w:rsid w:val="000539BB"/>
    <w:rsid w:val="000541E2"/>
    <w:rsid w:val="000705C8"/>
    <w:rsid w:val="0007159F"/>
    <w:rsid w:val="0007628A"/>
    <w:rsid w:val="0008097E"/>
    <w:rsid w:val="000855A4"/>
    <w:rsid w:val="0009524D"/>
    <w:rsid w:val="00096102"/>
    <w:rsid w:val="000A1080"/>
    <w:rsid w:val="000A30CD"/>
    <w:rsid w:val="000A41A4"/>
    <w:rsid w:val="000A6789"/>
    <w:rsid w:val="000A76F4"/>
    <w:rsid w:val="000B133E"/>
    <w:rsid w:val="000B18AD"/>
    <w:rsid w:val="000B5AE8"/>
    <w:rsid w:val="000B7815"/>
    <w:rsid w:val="000B7A36"/>
    <w:rsid w:val="000B7C42"/>
    <w:rsid w:val="000C01FA"/>
    <w:rsid w:val="000C1677"/>
    <w:rsid w:val="000C3328"/>
    <w:rsid w:val="000C3DB8"/>
    <w:rsid w:val="000C436C"/>
    <w:rsid w:val="000C4373"/>
    <w:rsid w:val="000D157F"/>
    <w:rsid w:val="000D59ED"/>
    <w:rsid w:val="000E04D4"/>
    <w:rsid w:val="000E2676"/>
    <w:rsid w:val="000E2A23"/>
    <w:rsid w:val="000E4F39"/>
    <w:rsid w:val="000F1AE5"/>
    <w:rsid w:val="000F31D3"/>
    <w:rsid w:val="000F34BE"/>
    <w:rsid w:val="000F41C6"/>
    <w:rsid w:val="000F5C16"/>
    <w:rsid w:val="00101110"/>
    <w:rsid w:val="001022FC"/>
    <w:rsid w:val="00102F8B"/>
    <w:rsid w:val="00104500"/>
    <w:rsid w:val="00107B0E"/>
    <w:rsid w:val="00107F04"/>
    <w:rsid w:val="00111929"/>
    <w:rsid w:val="00113A08"/>
    <w:rsid w:val="00113C80"/>
    <w:rsid w:val="001142CB"/>
    <w:rsid w:val="00114653"/>
    <w:rsid w:val="001174D7"/>
    <w:rsid w:val="00123106"/>
    <w:rsid w:val="001232E4"/>
    <w:rsid w:val="00123D05"/>
    <w:rsid w:val="001262BD"/>
    <w:rsid w:val="00127BD9"/>
    <w:rsid w:val="001307C8"/>
    <w:rsid w:val="00131AB8"/>
    <w:rsid w:val="00131CF8"/>
    <w:rsid w:val="0013324E"/>
    <w:rsid w:val="00133BE3"/>
    <w:rsid w:val="00137FBB"/>
    <w:rsid w:val="001405ED"/>
    <w:rsid w:val="00141049"/>
    <w:rsid w:val="00145083"/>
    <w:rsid w:val="00146002"/>
    <w:rsid w:val="0014653F"/>
    <w:rsid w:val="00146617"/>
    <w:rsid w:val="00147170"/>
    <w:rsid w:val="00150F41"/>
    <w:rsid w:val="00155B77"/>
    <w:rsid w:val="001561F6"/>
    <w:rsid w:val="00162854"/>
    <w:rsid w:val="001636F5"/>
    <w:rsid w:val="00166849"/>
    <w:rsid w:val="0016795D"/>
    <w:rsid w:val="00167FB8"/>
    <w:rsid w:val="00172BB6"/>
    <w:rsid w:val="0017466E"/>
    <w:rsid w:val="00175147"/>
    <w:rsid w:val="00176270"/>
    <w:rsid w:val="00180D94"/>
    <w:rsid w:val="0018200F"/>
    <w:rsid w:val="00184296"/>
    <w:rsid w:val="001842AE"/>
    <w:rsid w:val="00187F8A"/>
    <w:rsid w:val="0019151B"/>
    <w:rsid w:val="00191D31"/>
    <w:rsid w:val="00192C44"/>
    <w:rsid w:val="0019633D"/>
    <w:rsid w:val="0019635D"/>
    <w:rsid w:val="00197482"/>
    <w:rsid w:val="00197805"/>
    <w:rsid w:val="001A0C85"/>
    <w:rsid w:val="001A24DC"/>
    <w:rsid w:val="001A2864"/>
    <w:rsid w:val="001A4926"/>
    <w:rsid w:val="001A5893"/>
    <w:rsid w:val="001A6603"/>
    <w:rsid w:val="001B65B2"/>
    <w:rsid w:val="001B780A"/>
    <w:rsid w:val="001C0325"/>
    <w:rsid w:val="001C05AC"/>
    <w:rsid w:val="001C1E22"/>
    <w:rsid w:val="001C2C76"/>
    <w:rsid w:val="001C6DFC"/>
    <w:rsid w:val="001D055A"/>
    <w:rsid w:val="001D0638"/>
    <w:rsid w:val="001D173D"/>
    <w:rsid w:val="001D295E"/>
    <w:rsid w:val="001D51A5"/>
    <w:rsid w:val="001D5C0E"/>
    <w:rsid w:val="001E0533"/>
    <w:rsid w:val="001E4A7F"/>
    <w:rsid w:val="001E55DA"/>
    <w:rsid w:val="001F6DD6"/>
    <w:rsid w:val="00200B44"/>
    <w:rsid w:val="00201932"/>
    <w:rsid w:val="00202D53"/>
    <w:rsid w:val="00203541"/>
    <w:rsid w:val="00203C3E"/>
    <w:rsid w:val="00205EF9"/>
    <w:rsid w:val="00206E92"/>
    <w:rsid w:val="00211D9C"/>
    <w:rsid w:val="00212C09"/>
    <w:rsid w:val="0022711B"/>
    <w:rsid w:val="002317DE"/>
    <w:rsid w:val="002325F7"/>
    <w:rsid w:val="00234038"/>
    <w:rsid w:val="00234533"/>
    <w:rsid w:val="0023556B"/>
    <w:rsid w:val="00235F58"/>
    <w:rsid w:val="00236C8E"/>
    <w:rsid w:val="00240D90"/>
    <w:rsid w:val="002411B2"/>
    <w:rsid w:val="00243720"/>
    <w:rsid w:val="00255AC0"/>
    <w:rsid w:val="00262D8D"/>
    <w:rsid w:val="00264DDC"/>
    <w:rsid w:val="00267711"/>
    <w:rsid w:val="00267F7D"/>
    <w:rsid w:val="002715C5"/>
    <w:rsid w:val="00273B1D"/>
    <w:rsid w:val="00273D45"/>
    <w:rsid w:val="002745A6"/>
    <w:rsid w:val="00276BB7"/>
    <w:rsid w:val="00282E77"/>
    <w:rsid w:val="0028369F"/>
    <w:rsid w:val="00283771"/>
    <w:rsid w:val="00283DA6"/>
    <w:rsid w:val="002841C1"/>
    <w:rsid w:val="00287578"/>
    <w:rsid w:val="00293A16"/>
    <w:rsid w:val="002941CC"/>
    <w:rsid w:val="0029553D"/>
    <w:rsid w:val="002A51A4"/>
    <w:rsid w:val="002B295C"/>
    <w:rsid w:val="002B7BEB"/>
    <w:rsid w:val="002B7EC0"/>
    <w:rsid w:val="002C7309"/>
    <w:rsid w:val="002C76A9"/>
    <w:rsid w:val="002D1E3C"/>
    <w:rsid w:val="002D28FE"/>
    <w:rsid w:val="002D5A6E"/>
    <w:rsid w:val="002D6D88"/>
    <w:rsid w:val="002F2C92"/>
    <w:rsid w:val="002F497F"/>
    <w:rsid w:val="0030003E"/>
    <w:rsid w:val="0030097A"/>
    <w:rsid w:val="00301011"/>
    <w:rsid w:val="003026D5"/>
    <w:rsid w:val="00303BFA"/>
    <w:rsid w:val="0030669A"/>
    <w:rsid w:val="00306F50"/>
    <w:rsid w:val="003072D5"/>
    <w:rsid w:val="00312F5C"/>
    <w:rsid w:val="003172A2"/>
    <w:rsid w:val="003228C6"/>
    <w:rsid w:val="003228D4"/>
    <w:rsid w:val="00325170"/>
    <w:rsid w:val="0033014B"/>
    <w:rsid w:val="00331241"/>
    <w:rsid w:val="00345124"/>
    <w:rsid w:val="00356B19"/>
    <w:rsid w:val="0035726F"/>
    <w:rsid w:val="00364136"/>
    <w:rsid w:val="0036465B"/>
    <w:rsid w:val="003655D3"/>
    <w:rsid w:val="00366AC0"/>
    <w:rsid w:val="00370AC1"/>
    <w:rsid w:val="003718F8"/>
    <w:rsid w:val="00377CC8"/>
    <w:rsid w:val="00380F02"/>
    <w:rsid w:val="00387928"/>
    <w:rsid w:val="00391AD2"/>
    <w:rsid w:val="00395C0B"/>
    <w:rsid w:val="003964D5"/>
    <w:rsid w:val="003A0B14"/>
    <w:rsid w:val="003A16A0"/>
    <w:rsid w:val="003A1F4F"/>
    <w:rsid w:val="003A2D28"/>
    <w:rsid w:val="003A2F3A"/>
    <w:rsid w:val="003A3309"/>
    <w:rsid w:val="003A430E"/>
    <w:rsid w:val="003A5713"/>
    <w:rsid w:val="003B0514"/>
    <w:rsid w:val="003B1FFF"/>
    <w:rsid w:val="003B47D3"/>
    <w:rsid w:val="003B660E"/>
    <w:rsid w:val="003C0DCA"/>
    <w:rsid w:val="003C0E21"/>
    <w:rsid w:val="003C408A"/>
    <w:rsid w:val="003C4907"/>
    <w:rsid w:val="003C56BD"/>
    <w:rsid w:val="003C57B3"/>
    <w:rsid w:val="003D1602"/>
    <w:rsid w:val="003D1A3E"/>
    <w:rsid w:val="003D1E4E"/>
    <w:rsid w:val="003D6CA4"/>
    <w:rsid w:val="003D7EA1"/>
    <w:rsid w:val="003E37A4"/>
    <w:rsid w:val="003E38E8"/>
    <w:rsid w:val="003E6409"/>
    <w:rsid w:val="003E7E62"/>
    <w:rsid w:val="003F11BD"/>
    <w:rsid w:val="003F142F"/>
    <w:rsid w:val="003F1571"/>
    <w:rsid w:val="003F27D5"/>
    <w:rsid w:val="003F42CF"/>
    <w:rsid w:val="003F48C5"/>
    <w:rsid w:val="003F4E72"/>
    <w:rsid w:val="003F660A"/>
    <w:rsid w:val="004002F9"/>
    <w:rsid w:val="00400FBF"/>
    <w:rsid w:val="004059D6"/>
    <w:rsid w:val="00406DE6"/>
    <w:rsid w:val="00407802"/>
    <w:rsid w:val="0041028D"/>
    <w:rsid w:val="00412411"/>
    <w:rsid w:val="00414348"/>
    <w:rsid w:val="0041647A"/>
    <w:rsid w:val="00417265"/>
    <w:rsid w:val="004173C3"/>
    <w:rsid w:val="00422011"/>
    <w:rsid w:val="0042290E"/>
    <w:rsid w:val="004237D4"/>
    <w:rsid w:val="004237D6"/>
    <w:rsid w:val="00427661"/>
    <w:rsid w:val="004276C3"/>
    <w:rsid w:val="00427BDA"/>
    <w:rsid w:val="004312E2"/>
    <w:rsid w:val="0043311B"/>
    <w:rsid w:val="00435249"/>
    <w:rsid w:val="00435A8F"/>
    <w:rsid w:val="00437098"/>
    <w:rsid w:val="00440684"/>
    <w:rsid w:val="00441117"/>
    <w:rsid w:val="00444CCB"/>
    <w:rsid w:val="00447DC8"/>
    <w:rsid w:val="004510BF"/>
    <w:rsid w:val="00451109"/>
    <w:rsid w:val="00451707"/>
    <w:rsid w:val="00451951"/>
    <w:rsid w:val="0045395F"/>
    <w:rsid w:val="00454FF9"/>
    <w:rsid w:val="0045796F"/>
    <w:rsid w:val="004629F1"/>
    <w:rsid w:val="00466A91"/>
    <w:rsid w:val="004704DC"/>
    <w:rsid w:val="00473EFA"/>
    <w:rsid w:val="00474DAE"/>
    <w:rsid w:val="004751C1"/>
    <w:rsid w:val="00480709"/>
    <w:rsid w:val="0048108D"/>
    <w:rsid w:val="0048165A"/>
    <w:rsid w:val="00483CDB"/>
    <w:rsid w:val="00484D69"/>
    <w:rsid w:val="00492EFE"/>
    <w:rsid w:val="00493ADB"/>
    <w:rsid w:val="00493EE5"/>
    <w:rsid w:val="004940DD"/>
    <w:rsid w:val="00494C0E"/>
    <w:rsid w:val="0049550E"/>
    <w:rsid w:val="00495EF8"/>
    <w:rsid w:val="00497651"/>
    <w:rsid w:val="00497A46"/>
    <w:rsid w:val="004A0688"/>
    <w:rsid w:val="004A0806"/>
    <w:rsid w:val="004A7100"/>
    <w:rsid w:val="004B725C"/>
    <w:rsid w:val="004C11BD"/>
    <w:rsid w:val="004C1E0A"/>
    <w:rsid w:val="004C28CF"/>
    <w:rsid w:val="004C40C5"/>
    <w:rsid w:val="004C7D1D"/>
    <w:rsid w:val="004D13CE"/>
    <w:rsid w:val="004D1681"/>
    <w:rsid w:val="004D1C67"/>
    <w:rsid w:val="004D72A7"/>
    <w:rsid w:val="004E18C5"/>
    <w:rsid w:val="004E427A"/>
    <w:rsid w:val="004E5DBA"/>
    <w:rsid w:val="004F0551"/>
    <w:rsid w:val="004F06E3"/>
    <w:rsid w:val="004F240D"/>
    <w:rsid w:val="004F2E2E"/>
    <w:rsid w:val="004F3D37"/>
    <w:rsid w:val="004F5387"/>
    <w:rsid w:val="004F6946"/>
    <w:rsid w:val="00500203"/>
    <w:rsid w:val="00501FC2"/>
    <w:rsid w:val="005036AF"/>
    <w:rsid w:val="00503C28"/>
    <w:rsid w:val="005103F0"/>
    <w:rsid w:val="00512547"/>
    <w:rsid w:val="00515014"/>
    <w:rsid w:val="00517046"/>
    <w:rsid w:val="00520372"/>
    <w:rsid w:val="00521B21"/>
    <w:rsid w:val="00522AAE"/>
    <w:rsid w:val="0052714A"/>
    <w:rsid w:val="005308AF"/>
    <w:rsid w:val="00531DFF"/>
    <w:rsid w:val="00532FFA"/>
    <w:rsid w:val="0053460B"/>
    <w:rsid w:val="005357CA"/>
    <w:rsid w:val="00536121"/>
    <w:rsid w:val="00536AB4"/>
    <w:rsid w:val="00536B5F"/>
    <w:rsid w:val="005418F4"/>
    <w:rsid w:val="00541E92"/>
    <w:rsid w:val="00543B2B"/>
    <w:rsid w:val="00545ACA"/>
    <w:rsid w:val="0055023A"/>
    <w:rsid w:val="00553C85"/>
    <w:rsid w:val="005608D8"/>
    <w:rsid w:val="00565874"/>
    <w:rsid w:val="00570AC0"/>
    <w:rsid w:val="00570E43"/>
    <w:rsid w:val="00575633"/>
    <w:rsid w:val="0058081F"/>
    <w:rsid w:val="00580A7A"/>
    <w:rsid w:val="00584DAD"/>
    <w:rsid w:val="00585765"/>
    <w:rsid w:val="00592FEC"/>
    <w:rsid w:val="00592FF4"/>
    <w:rsid w:val="00594367"/>
    <w:rsid w:val="00595F9D"/>
    <w:rsid w:val="005A0414"/>
    <w:rsid w:val="005A2EDE"/>
    <w:rsid w:val="005A56AE"/>
    <w:rsid w:val="005A6AC9"/>
    <w:rsid w:val="005A6B37"/>
    <w:rsid w:val="005A6CFE"/>
    <w:rsid w:val="005B00C7"/>
    <w:rsid w:val="005B1B13"/>
    <w:rsid w:val="005B3169"/>
    <w:rsid w:val="005B703D"/>
    <w:rsid w:val="005C2455"/>
    <w:rsid w:val="005C29D6"/>
    <w:rsid w:val="005C64CB"/>
    <w:rsid w:val="005C6A98"/>
    <w:rsid w:val="005C7B65"/>
    <w:rsid w:val="005D7632"/>
    <w:rsid w:val="005E202F"/>
    <w:rsid w:val="005E2968"/>
    <w:rsid w:val="005F2B47"/>
    <w:rsid w:val="005F5C9C"/>
    <w:rsid w:val="005F788E"/>
    <w:rsid w:val="00601A9D"/>
    <w:rsid w:val="0060238B"/>
    <w:rsid w:val="00602A00"/>
    <w:rsid w:val="00604F71"/>
    <w:rsid w:val="006054B4"/>
    <w:rsid w:val="006069E7"/>
    <w:rsid w:val="00606DDB"/>
    <w:rsid w:val="006073C2"/>
    <w:rsid w:val="0060740E"/>
    <w:rsid w:val="00607D6A"/>
    <w:rsid w:val="00610EF7"/>
    <w:rsid w:val="006114DC"/>
    <w:rsid w:val="00612521"/>
    <w:rsid w:val="00620EA6"/>
    <w:rsid w:val="00626735"/>
    <w:rsid w:val="00626E5B"/>
    <w:rsid w:val="00627552"/>
    <w:rsid w:val="00632128"/>
    <w:rsid w:val="0063718E"/>
    <w:rsid w:val="00637B64"/>
    <w:rsid w:val="00641AE3"/>
    <w:rsid w:val="0064255B"/>
    <w:rsid w:val="00643AF6"/>
    <w:rsid w:val="0064436E"/>
    <w:rsid w:val="00645088"/>
    <w:rsid w:val="00645E20"/>
    <w:rsid w:val="00650A4F"/>
    <w:rsid w:val="00652E74"/>
    <w:rsid w:val="00656727"/>
    <w:rsid w:val="00665218"/>
    <w:rsid w:val="006662BD"/>
    <w:rsid w:val="00666B37"/>
    <w:rsid w:val="00673247"/>
    <w:rsid w:val="00674E4A"/>
    <w:rsid w:val="00676468"/>
    <w:rsid w:val="00683576"/>
    <w:rsid w:val="006912D7"/>
    <w:rsid w:val="00692718"/>
    <w:rsid w:val="00693587"/>
    <w:rsid w:val="00697FB1"/>
    <w:rsid w:val="006A0D9C"/>
    <w:rsid w:val="006A21A9"/>
    <w:rsid w:val="006A4EA6"/>
    <w:rsid w:val="006A5E2A"/>
    <w:rsid w:val="006A77DB"/>
    <w:rsid w:val="006B791A"/>
    <w:rsid w:val="006C182D"/>
    <w:rsid w:val="006C3FA9"/>
    <w:rsid w:val="006C6199"/>
    <w:rsid w:val="006C70A4"/>
    <w:rsid w:val="006D43A2"/>
    <w:rsid w:val="006D4A00"/>
    <w:rsid w:val="006D7F92"/>
    <w:rsid w:val="006E3A50"/>
    <w:rsid w:val="006E3D67"/>
    <w:rsid w:val="006E71F1"/>
    <w:rsid w:val="006F1463"/>
    <w:rsid w:val="006F5F97"/>
    <w:rsid w:val="0070000C"/>
    <w:rsid w:val="007026CE"/>
    <w:rsid w:val="00705833"/>
    <w:rsid w:val="00711457"/>
    <w:rsid w:val="00715795"/>
    <w:rsid w:val="00716DB1"/>
    <w:rsid w:val="007223C7"/>
    <w:rsid w:val="00724451"/>
    <w:rsid w:val="0072514B"/>
    <w:rsid w:val="00731F98"/>
    <w:rsid w:val="00732B89"/>
    <w:rsid w:val="00735954"/>
    <w:rsid w:val="00736912"/>
    <w:rsid w:val="007419BE"/>
    <w:rsid w:val="00744416"/>
    <w:rsid w:val="00745EAC"/>
    <w:rsid w:val="007511D7"/>
    <w:rsid w:val="00753C0B"/>
    <w:rsid w:val="0075405A"/>
    <w:rsid w:val="0075484E"/>
    <w:rsid w:val="0075794C"/>
    <w:rsid w:val="00760CC4"/>
    <w:rsid w:val="00762B51"/>
    <w:rsid w:val="00763BAF"/>
    <w:rsid w:val="00765565"/>
    <w:rsid w:val="00774CA2"/>
    <w:rsid w:val="00777989"/>
    <w:rsid w:val="007824AC"/>
    <w:rsid w:val="00783C87"/>
    <w:rsid w:val="00784353"/>
    <w:rsid w:val="0078517A"/>
    <w:rsid w:val="00791006"/>
    <w:rsid w:val="0079529E"/>
    <w:rsid w:val="00795EA9"/>
    <w:rsid w:val="007964BB"/>
    <w:rsid w:val="00797489"/>
    <w:rsid w:val="007A32C3"/>
    <w:rsid w:val="007A33AD"/>
    <w:rsid w:val="007A4664"/>
    <w:rsid w:val="007A5614"/>
    <w:rsid w:val="007A7025"/>
    <w:rsid w:val="007A7239"/>
    <w:rsid w:val="007B2250"/>
    <w:rsid w:val="007B6020"/>
    <w:rsid w:val="007B64F6"/>
    <w:rsid w:val="007B6897"/>
    <w:rsid w:val="007C02B4"/>
    <w:rsid w:val="007C07AF"/>
    <w:rsid w:val="007C1BE9"/>
    <w:rsid w:val="007C2AFD"/>
    <w:rsid w:val="007C2D07"/>
    <w:rsid w:val="007C2DB4"/>
    <w:rsid w:val="007C6B21"/>
    <w:rsid w:val="007C7F22"/>
    <w:rsid w:val="007D13CE"/>
    <w:rsid w:val="007D1BE5"/>
    <w:rsid w:val="007D211F"/>
    <w:rsid w:val="007D5C86"/>
    <w:rsid w:val="007E2D7E"/>
    <w:rsid w:val="007E348F"/>
    <w:rsid w:val="007E3C30"/>
    <w:rsid w:val="007E4683"/>
    <w:rsid w:val="007E69DC"/>
    <w:rsid w:val="007F323B"/>
    <w:rsid w:val="007F3E0F"/>
    <w:rsid w:val="00800019"/>
    <w:rsid w:val="00803584"/>
    <w:rsid w:val="008049B0"/>
    <w:rsid w:val="008049D7"/>
    <w:rsid w:val="00805AF1"/>
    <w:rsid w:val="008068C8"/>
    <w:rsid w:val="00811B4B"/>
    <w:rsid w:val="008129FA"/>
    <w:rsid w:val="008134F0"/>
    <w:rsid w:val="008144CA"/>
    <w:rsid w:val="008165D1"/>
    <w:rsid w:val="0082264E"/>
    <w:rsid w:val="00822B6C"/>
    <w:rsid w:val="008240B3"/>
    <w:rsid w:val="00825D0E"/>
    <w:rsid w:val="008328C7"/>
    <w:rsid w:val="0083426C"/>
    <w:rsid w:val="008346AC"/>
    <w:rsid w:val="0083508B"/>
    <w:rsid w:val="008356C3"/>
    <w:rsid w:val="00837479"/>
    <w:rsid w:val="00837898"/>
    <w:rsid w:val="0084056C"/>
    <w:rsid w:val="0084092C"/>
    <w:rsid w:val="00841293"/>
    <w:rsid w:val="00842DD5"/>
    <w:rsid w:val="00844EA7"/>
    <w:rsid w:val="008450C1"/>
    <w:rsid w:val="0085160F"/>
    <w:rsid w:val="00852F4E"/>
    <w:rsid w:val="008570BA"/>
    <w:rsid w:val="00860AF2"/>
    <w:rsid w:val="008621C5"/>
    <w:rsid w:val="00867D84"/>
    <w:rsid w:val="00867F76"/>
    <w:rsid w:val="00873316"/>
    <w:rsid w:val="00873B85"/>
    <w:rsid w:val="008809E0"/>
    <w:rsid w:val="00884314"/>
    <w:rsid w:val="00884727"/>
    <w:rsid w:val="008866EE"/>
    <w:rsid w:val="008873BB"/>
    <w:rsid w:val="00887F16"/>
    <w:rsid w:val="00893E03"/>
    <w:rsid w:val="008940BC"/>
    <w:rsid w:val="008943C3"/>
    <w:rsid w:val="00894B58"/>
    <w:rsid w:val="008A1650"/>
    <w:rsid w:val="008A18EE"/>
    <w:rsid w:val="008A327E"/>
    <w:rsid w:val="008A7D5F"/>
    <w:rsid w:val="008B21CD"/>
    <w:rsid w:val="008B27FA"/>
    <w:rsid w:val="008B617B"/>
    <w:rsid w:val="008B74B2"/>
    <w:rsid w:val="008C0CEB"/>
    <w:rsid w:val="008C1AB0"/>
    <w:rsid w:val="008C20D1"/>
    <w:rsid w:val="008C3327"/>
    <w:rsid w:val="008C41FF"/>
    <w:rsid w:val="008C5A17"/>
    <w:rsid w:val="008C660B"/>
    <w:rsid w:val="008D024F"/>
    <w:rsid w:val="008D298D"/>
    <w:rsid w:val="008D5F13"/>
    <w:rsid w:val="008E11DA"/>
    <w:rsid w:val="008E1573"/>
    <w:rsid w:val="008E183B"/>
    <w:rsid w:val="008E1B06"/>
    <w:rsid w:val="008E2963"/>
    <w:rsid w:val="008E2D3C"/>
    <w:rsid w:val="008E70D4"/>
    <w:rsid w:val="008F0E37"/>
    <w:rsid w:val="008F1794"/>
    <w:rsid w:val="008F434F"/>
    <w:rsid w:val="00900374"/>
    <w:rsid w:val="009031A8"/>
    <w:rsid w:val="00904459"/>
    <w:rsid w:val="00906FAD"/>
    <w:rsid w:val="00912AE1"/>
    <w:rsid w:val="00926835"/>
    <w:rsid w:val="00926CDA"/>
    <w:rsid w:val="009351E7"/>
    <w:rsid w:val="00935EB9"/>
    <w:rsid w:val="00937FEA"/>
    <w:rsid w:val="00940067"/>
    <w:rsid w:val="00941293"/>
    <w:rsid w:val="00942D87"/>
    <w:rsid w:val="00944C5F"/>
    <w:rsid w:val="00945482"/>
    <w:rsid w:val="00951E4F"/>
    <w:rsid w:val="009542C7"/>
    <w:rsid w:val="00955E8D"/>
    <w:rsid w:val="009573C5"/>
    <w:rsid w:val="0095753D"/>
    <w:rsid w:val="00960E07"/>
    <w:rsid w:val="00962147"/>
    <w:rsid w:val="009621E6"/>
    <w:rsid w:val="00965704"/>
    <w:rsid w:val="009665DC"/>
    <w:rsid w:val="0097228B"/>
    <w:rsid w:val="009734E0"/>
    <w:rsid w:val="00973F9D"/>
    <w:rsid w:val="00974FB4"/>
    <w:rsid w:val="00976C06"/>
    <w:rsid w:val="009774C8"/>
    <w:rsid w:val="00980A51"/>
    <w:rsid w:val="00981F86"/>
    <w:rsid w:val="00983160"/>
    <w:rsid w:val="00983B3F"/>
    <w:rsid w:val="00985AE6"/>
    <w:rsid w:val="00985FF2"/>
    <w:rsid w:val="00990904"/>
    <w:rsid w:val="00993046"/>
    <w:rsid w:val="009A0449"/>
    <w:rsid w:val="009A0A08"/>
    <w:rsid w:val="009A51FF"/>
    <w:rsid w:val="009B0F69"/>
    <w:rsid w:val="009B1C55"/>
    <w:rsid w:val="009C0768"/>
    <w:rsid w:val="009C10C9"/>
    <w:rsid w:val="009C3883"/>
    <w:rsid w:val="009C3A9E"/>
    <w:rsid w:val="009C70CA"/>
    <w:rsid w:val="009D35D1"/>
    <w:rsid w:val="009D4785"/>
    <w:rsid w:val="009E0909"/>
    <w:rsid w:val="009E179C"/>
    <w:rsid w:val="009E2078"/>
    <w:rsid w:val="009E2D09"/>
    <w:rsid w:val="009E6218"/>
    <w:rsid w:val="009F0F5E"/>
    <w:rsid w:val="00A024D1"/>
    <w:rsid w:val="00A05336"/>
    <w:rsid w:val="00A05685"/>
    <w:rsid w:val="00A05BD4"/>
    <w:rsid w:val="00A106DD"/>
    <w:rsid w:val="00A11FF6"/>
    <w:rsid w:val="00A1251C"/>
    <w:rsid w:val="00A13398"/>
    <w:rsid w:val="00A13CCB"/>
    <w:rsid w:val="00A15E39"/>
    <w:rsid w:val="00A21407"/>
    <w:rsid w:val="00A22061"/>
    <w:rsid w:val="00A3078E"/>
    <w:rsid w:val="00A30EB5"/>
    <w:rsid w:val="00A31950"/>
    <w:rsid w:val="00A32022"/>
    <w:rsid w:val="00A44777"/>
    <w:rsid w:val="00A46E82"/>
    <w:rsid w:val="00A518DC"/>
    <w:rsid w:val="00A52299"/>
    <w:rsid w:val="00A545C4"/>
    <w:rsid w:val="00A66B3E"/>
    <w:rsid w:val="00A67323"/>
    <w:rsid w:val="00A67DA3"/>
    <w:rsid w:val="00A70CF0"/>
    <w:rsid w:val="00A71C79"/>
    <w:rsid w:val="00A721B2"/>
    <w:rsid w:val="00A72FD9"/>
    <w:rsid w:val="00A74C79"/>
    <w:rsid w:val="00A75F05"/>
    <w:rsid w:val="00A77714"/>
    <w:rsid w:val="00A77925"/>
    <w:rsid w:val="00A809FC"/>
    <w:rsid w:val="00A81E3C"/>
    <w:rsid w:val="00A84384"/>
    <w:rsid w:val="00A86DB9"/>
    <w:rsid w:val="00A86F77"/>
    <w:rsid w:val="00A871DB"/>
    <w:rsid w:val="00A87819"/>
    <w:rsid w:val="00A87E5E"/>
    <w:rsid w:val="00A916C8"/>
    <w:rsid w:val="00A92017"/>
    <w:rsid w:val="00A93C35"/>
    <w:rsid w:val="00A94FCF"/>
    <w:rsid w:val="00A953BB"/>
    <w:rsid w:val="00A95D7B"/>
    <w:rsid w:val="00A974FA"/>
    <w:rsid w:val="00AA1080"/>
    <w:rsid w:val="00AA1EE7"/>
    <w:rsid w:val="00AA6F59"/>
    <w:rsid w:val="00AA7E38"/>
    <w:rsid w:val="00AB3D51"/>
    <w:rsid w:val="00AB4518"/>
    <w:rsid w:val="00AB4E07"/>
    <w:rsid w:val="00AB5CAA"/>
    <w:rsid w:val="00AC0B24"/>
    <w:rsid w:val="00AC1A71"/>
    <w:rsid w:val="00AC1BEC"/>
    <w:rsid w:val="00AC253D"/>
    <w:rsid w:val="00AC35BC"/>
    <w:rsid w:val="00AC39AC"/>
    <w:rsid w:val="00AC3E50"/>
    <w:rsid w:val="00AC6B08"/>
    <w:rsid w:val="00AD1E57"/>
    <w:rsid w:val="00AD28A8"/>
    <w:rsid w:val="00AE0E1A"/>
    <w:rsid w:val="00AE0ED6"/>
    <w:rsid w:val="00AE1A46"/>
    <w:rsid w:val="00AE6B1E"/>
    <w:rsid w:val="00AE6E48"/>
    <w:rsid w:val="00AE758D"/>
    <w:rsid w:val="00AE7D85"/>
    <w:rsid w:val="00AE7FE8"/>
    <w:rsid w:val="00AF110C"/>
    <w:rsid w:val="00AF51A0"/>
    <w:rsid w:val="00AF65CE"/>
    <w:rsid w:val="00AF695E"/>
    <w:rsid w:val="00AF72FA"/>
    <w:rsid w:val="00B058D9"/>
    <w:rsid w:val="00B063CC"/>
    <w:rsid w:val="00B13CCB"/>
    <w:rsid w:val="00B14637"/>
    <w:rsid w:val="00B16D5D"/>
    <w:rsid w:val="00B207DC"/>
    <w:rsid w:val="00B21983"/>
    <w:rsid w:val="00B22961"/>
    <w:rsid w:val="00B23EA9"/>
    <w:rsid w:val="00B25A44"/>
    <w:rsid w:val="00B25E55"/>
    <w:rsid w:val="00B32292"/>
    <w:rsid w:val="00B32C14"/>
    <w:rsid w:val="00B33095"/>
    <w:rsid w:val="00B33F2F"/>
    <w:rsid w:val="00B404BB"/>
    <w:rsid w:val="00B41C2E"/>
    <w:rsid w:val="00B42199"/>
    <w:rsid w:val="00B42D23"/>
    <w:rsid w:val="00B459C8"/>
    <w:rsid w:val="00B47A91"/>
    <w:rsid w:val="00B54F45"/>
    <w:rsid w:val="00B5790A"/>
    <w:rsid w:val="00B57C61"/>
    <w:rsid w:val="00B61129"/>
    <w:rsid w:val="00B6423C"/>
    <w:rsid w:val="00B6529D"/>
    <w:rsid w:val="00B65A5C"/>
    <w:rsid w:val="00B7098C"/>
    <w:rsid w:val="00B718AB"/>
    <w:rsid w:val="00B72350"/>
    <w:rsid w:val="00B740C6"/>
    <w:rsid w:val="00B75B8B"/>
    <w:rsid w:val="00B77AD8"/>
    <w:rsid w:val="00B80631"/>
    <w:rsid w:val="00B80826"/>
    <w:rsid w:val="00B82BED"/>
    <w:rsid w:val="00B865A3"/>
    <w:rsid w:val="00B866EA"/>
    <w:rsid w:val="00B8744E"/>
    <w:rsid w:val="00B9242D"/>
    <w:rsid w:val="00B95893"/>
    <w:rsid w:val="00B963A2"/>
    <w:rsid w:val="00B975CF"/>
    <w:rsid w:val="00B97FBA"/>
    <w:rsid w:val="00BA4BE0"/>
    <w:rsid w:val="00BA56E7"/>
    <w:rsid w:val="00BA6058"/>
    <w:rsid w:val="00BA7D40"/>
    <w:rsid w:val="00BB6DF7"/>
    <w:rsid w:val="00BB6F44"/>
    <w:rsid w:val="00BB730E"/>
    <w:rsid w:val="00BC3663"/>
    <w:rsid w:val="00BC4226"/>
    <w:rsid w:val="00BC4388"/>
    <w:rsid w:val="00BD1A5E"/>
    <w:rsid w:val="00BE102C"/>
    <w:rsid w:val="00BE5F74"/>
    <w:rsid w:val="00BE6807"/>
    <w:rsid w:val="00BF2422"/>
    <w:rsid w:val="00BF626D"/>
    <w:rsid w:val="00BF7DC2"/>
    <w:rsid w:val="00C039A3"/>
    <w:rsid w:val="00C051A5"/>
    <w:rsid w:val="00C0780E"/>
    <w:rsid w:val="00C07BFB"/>
    <w:rsid w:val="00C13843"/>
    <w:rsid w:val="00C140ED"/>
    <w:rsid w:val="00C15F99"/>
    <w:rsid w:val="00C15F9A"/>
    <w:rsid w:val="00C17031"/>
    <w:rsid w:val="00C17C51"/>
    <w:rsid w:val="00C204E0"/>
    <w:rsid w:val="00C226CA"/>
    <w:rsid w:val="00C31953"/>
    <w:rsid w:val="00C349BA"/>
    <w:rsid w:val="00C34F62"/>
    <w:rsid w:val="00C352B3"/>
    <w:rsid w:val="00C40B72"/>
    <w:rsid w:val="00C40BA0"/>
    <w:rsid w:val="00C40E25"/>
    <w:rsid w:val="00C415CF"/>
    <w:rsid w:val="00C43A05"/>
    <w:rsid w:val="00C45DB3"/>
    <w:rsid w:val="00C47D73"/>
    <w:rsid w:val="00C51EDC"/>
    <w:rsid w:val="00C63F3A"/>
    <w:rsid w:val="00C64E92"/>
    <w:rsid w:val="00C6619A"/>
    <w:rsid w:val="00C73502"/>
    <w:rsid w:val="00C73E88"/>
    <w:rsid w:val="00C75919"/>
    <w:rsid w:val="00C80B15"/>
    <w:rsid w:val="00C86731"/>
    <w:rsid w:val="00C86848"/>
    <w:rsid w:val="00C911F1"/>
    <w:rsid w:val="00C91A50"/>
    <w:rsid w:val="00C93BF6"/>
    <w:rsid w:val="00C962CE"/>
    <w:rsid w:val="00C970CB"/>
    <w:rsid w:val="00CB371D"/>
    <w:rsid w:val="00CB3D5B"/>
    <w:rsid w:val="00CB3EA1"/>
    <w:rsid w:val="00CC6AD7"/>
    <w:rsid w:val="00CC77D9"/>
    <w:rsid w:val="00CD0F9B"/>
    <w:rsid w:val="00CD3E47"/>
    <w:rsid w:val="00CD3E4C"/>
    <w:rsid w:val="00CD5175"/>
    <w:rsid w:val="00CE1B2A"/>
    <w:rsid w:val="00CE1D1E"/>
    <w:rsid w:val="00CE458C"/>
    <w:rsid w:val="00CE4601"/>
    <w:rsid w:val="00CF071B"/>
    <w:rsid w:val="00CF0BAC"/>
    <w:rsid w:val="00CF3CC7"/>
    <w:rsid w:val="00CF5D10"/>
    <w:rsid w:val="00CF7AC0"/>
    <w:rsid w:val="00D034FB"/>
    <w:rsid w:val="00D05D53"/>
    <w:rsid w:val="00D107AE"/>
    <w:rsid w:val="00D146FA"/>
    <w:rsid w:val="00D20FD4"/>
    <w:rsid w:val="00D22D95"/>
    <w:rsid w:val="00D25DA3"/>
    <w:rsid w:val="00D31D73"/>
    <w:rsid w:val="00D332EC"/>
    <w:rsid w:val="00D35B11"/>
    <w:rsid w:val="00D372AB"/>
    <w:rsid w:val="00D43D9D"/>
    <w:rsid w:val="00D4555F"/>
    <w:rsid w:val="00D455CE"/>
    <w:rsid w:val="00D479F3"/>
    <w:rsid w:val="00D50486"/>
    <w:rsid w:val="00D5445E"/>
    <w:rsid w:val="00D55E28"/>
    <w:rsid w:val="00D621CA"/>
    <w:rsid w:val="00D632BE"/>
    <w:rsid w:val="00D632F1"/>
    <w:rsid w:val="00D65673"/>
    <w:rsid w:val="00D65FD2"/>
    <w:rsid w:val="00D726D8"/>
    <w:rsid w:val="00D727D1"/>
    <w:rsid w:val="00D817A3"/>
    <w:rsid w:val="00D82896"/>
    <w:rsid w:val="00D831CD"/>
    <w:rsid w:val="00D85766"/>
    <w:rsid w:val="00D857F1"/>
    <w:rsid w:val="00D85961"/>
    <w:rsid w:val="00D87C03"/>
    <w:rsid w:val="00D92977"/>
    <w:rsid w:val="00D93B6E"/>
    <w:rsid w:val="00D96222"/>
    <w:rsid w:val="00DA0E42"/>
    <w:rsid w:val="00DA4726"/>
    <w:rsid w:val="00DA78A3"/>
    <w:rsid w:val="00DB5062"/>
    <w:rsid w:val="00DB5ADC"/>
    <w:rsid w:val="00DB691B"/>
    <w:rsid w:val="00DC13CD"/>
    <w:rsid w:val="00DC3642"/>
    <w:rsid w:val="00DC450F"/>
    <w:rsid w:val="00DC5109"/>
    <w:rsid w:val="00DD1170"/>
    <w:rsid w:val="00DD1AC2"/>
    <w:rsid w:val="00DD5F3E"/>
    <w:rsid w:val="00DD7284"/>
    <w:rsid w:val="00DD7954"/>
    <w:rsid w:val="00DD7A8E"/>
    <w:rsid w:val="00DD7CC1"/>
    <w:rsid w:val="00DE597D"/>
    <w:rsid w:val="00DE6948"/>
    <w:rsid w:val="00E00562"/>
    <w:rsid w:val="00E02F24"/>
    <w:rsid w:val="00E11928"/>
    <w:rsid w:val="00E15D8B"/>
    <w:rsid w:val="00E16B0D"/>
    <w:rsid w:val="00E205DD"/>
    <w:rsid w:val="00E25AF0"/>
    <w:rsid w:val="00E30D74"/>
    <w:rsid w:val="00E34D74"/>
    <w:rsid w:val="00E36208"/>
    <w:rsid w:val="00E45E9A"/>
    <w:rsid w:val="00E460BE"/>
    <w:rsid w:val="00E5495C"/>
    <w:rsid w:val="00E57FBC"/>
    <w:rsid w:val="00E66916"/>
    <w:rsid w:val="00E679E6"/>
    <w:rsid w:val="00E71244"/>
    <w:rsid w:val="00E71626"/>
    <w:rsid w:val="00E73193"/>
    <w:rsid w:val="00E8320F"/>
    <w:rsid w:val="00E83B2E"/>
    <w:rsid w:val="00E876E7"/>
    <w:rsid w:val="00E902EA"/>
    <w:rsid w:val="00E9122F"/>
    <w:rsid w:val="00E92FC7"/>
    <w:rsid w:val="00E93C29"/>
    <w:rsid w:val="00E95D0E"/>
    <w:rsid w:val="00EA140B"/>
    <w:rsid w:val="00EA4985"/>
    <w:rsid w:val="00EA51DA"/>
    <w:rsid w:val="00EB0667"/>
    <w:rsid w:val="00EB32C9"/>
    <w:rsid w:val="00EB3DB0"/>
    <w:rsid w:val="00EB6970"/>
    <w:rsid w:val="00ED21A1"/>
    <w:rsid w:val="00ED2FE4"/>
    <w:rsid w:val="00ED307F"/>
    <w:rsid w:val="00ED535B"/>
    <w:rsid w:val="00ED7551"/>
    <w:rsid w:val="00ED7FC8"/>
    <w:rsid w:val="00EE2EC1"/>
    <w:rsid w:val="00EE3B5E"/>
    <w:rsid w:val="00EE6868"/>
    <w:rsid w:val="00EE7C9D"/>
    <w:rsid w:val="00EF1DCC"/>
    <w:rsid w:val="00EF41EB"/>
    <w:rsid w:val="00EF4BA6"/>
    <w:rsid w:val="00F00639"/>
    <w:rsid w:val="00F03910"/>
    <w:rsid w:val="00F04BA3"/>
    <w:rsid w:val="00F063DD"/>
    <w:rsid w:val="00F07A98"/>
    <w:rsid w:val="00F07B2B"/>
    <w:rsid w:val="00F07F42"/>
    <w:rsid w:val="00F10D78"/>
    <w:rsid w:val="00F1383D"/>
    <w:rsid w:val="00F149AB"/>
    <w:rsid w:val="00F156DD"/>
    <w:rsid w:val="00F15F5C"/>
    <w:rsid w:val="00F247F9"/>
    <w:rsid w:val="00F2520B"/>
    <w:rsid w:val="00F26927"/>
    <w:rsid w:val="00F3450F"/>
    <w:rsid w:val="00F36B32"/>
    <w:rsid w:val="00F36EFF"/>
    <w:rsid w:val="00F378F4"/>
    <w:rsid w:val="00F4059D"/>
    <w:rsid w:val="00F40B6C"/>
    <w:rsid w:val="00F426F0"/>
    <w:rsid w:val="00F43301"/>
    <w:rsid w:val="00F438EA"/>
    <w:rsid w:val="00F45BC4"/>
    <w:rsid w:val="00F55BE0"/>
    <w:rsid w:val="00F578DD"/>
    <w:rsid w:val="00F631FC"/>
    <w:rsid w:val="00F638C5"/>
    <w:rsid w:val="00F65322"/>
    <w:rsid w:val="00F659E6"/>
    <w:rsid w:val="00F6649C"/>
    <w:rsid w:val="00F67C5B"/>
    <w:rsid w:val="00F709EE"/>
    <w:rsid w:val="00F70AEA"/>
    <w:rsid w:val="00F714C0"/>
    <w:rsid w:val="00F7424B"/>
    <w:rsid w:val="00F7777F"/>
    <w:rsid w:val="00F80F58"/>
    <w:rsid w:val="00F8373D"/>
    <w:rsid w:val="00F8393F"/>
    <w:rsid w:val="00F860A9"/>
    <w:rsid w:val="00F86637"/>
    <w:rsid w:val="00F90071"/>
    <w:rsid w:val="00F90A26"/>
    <w:rsid w:val="00F90F0F"/>
    <w:rsid w:val="00F918A4"/>
    <w:rsid w:val="00F9236A"/>
    <w:rsid w:val="00F9599B"/>
    <w:rsid w:val="00F96297"/>
    <w:rsid w:val="00FA2527"/>
    <w:rsid w:val="00FB2C46"/>
    <w:rsid w:val="00FB3DBE"/>
    <w:rsid w:val="00FB4DAF"/>
    <w:rsid w:val="00FC1834"/>
    <w:rsid w:val="00FC4337"/>
    <w:rsid w:val="00FC6A7B"/>
    <w:rsid w:val="00FD1F88"/>
    <w:rsid w:val="00FD27B0"/>
    <w:rsid w:val="00FD3D28"/>
    <w:rsid w:val="00FD3F3B"/>
    <w:rsid w:val="00FD4D7E"/>
    <w:rsid w:val="00FD4F03"/>
    <w:rsid w:val="00FD577F"/>
    <w:rsid w:val="00FD788E"/>
    <w:rsid w:val="00FD7E2D"/>
    <w:rsid w:val="00FE3776"/>
    <w:rsid w:val="00FE6387"/>
    <w:rsid w:val="00FF59F4"/>
    <w:rsid w:val="00FF702F"/>
    <w:rsid w:val="1AB6991B"/>
    <w:rsid w:val="35882F46"/>
    <w:rsid w:val="6815B856"/>
    <w:rsid w:val="78410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B4A05"/>
  <w15:chartTrackingRefBased/>
  <w15:docId w15:val="{37F07705-48A5-4122-B335-D9954A3B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5D1"/>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8165D1"/>
    <w:pPr>
      <w:ind w:left="320" w:hanging="221"/>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5D1"/>
    <w:rPr>
      <w:rFonts w:ascii="Times New Roman" w:eastAsia="Times New Roman" w:hAnsi="Times New Roman" w:cs="Times New Roman"/>
      <w:b/>
      <w:bCs/>
      <w:i/>
      <w:iCs/>
    </w:rPr>
  </w:style>
  <w:style w:type="paragraph" w:styleId="BodyText">
    <w:name w:val="Body Text"/>
    <w:basedOn w:val="Normal"/>
    <w:link w:val="BodyTextChar"/>
    <w:uiPriority w:val="1"/>
    <w:qFormat/>
    <w:rsid w:val="008165D1"/>
    <w:pPr>
      <w:ind w:left="113"/>
    </w:pPr>
    <w:rPr>
      <w:sz w:val="20"/>
      <w:szCs w:val="20"/>
    </w:rPr>
  </w:style>
  <w:style w:type="character" w:customStyle="1" w:styleId="BodyTextChar">
    <w:name w:val="Body Text Char"/>
    <w:basedOn w:val="DefaultParagraphFont"/>
    <w:link w:val="BodyText"/>
    <w:uiPriority w:val="1"/>
    <w:rsid w:val="008165D1"/>
    <w:rPr>
      <w:rFonts w:ascii="Times New Roman" w:eastAsia="Times New Roman" w:hAnsi="Times New Roman" w:cs="Times New Roman"/>
      <w:sz w:val="20"/>
      <w:szCs w:val="20"/>
    </w:rPr>
  </w:style>
  <w:style w:type="paragraph" w:styleId="Title">
    <w:name w:val="Title"/>
    <w:basedOn w:val="Normal"/>
    <w:link w:val="TitleChar"/>
    <w:uiPriority w:val="10"/>
    <w:qFormat/>
    <w:rsid w:val="008165D1"/>
    <w:pPr>
      <w:spacing w:before="18"/>
    </w:pPr>
    <w:rPr>
      <w:b/>
      <w:bCs/>
      <w:sz w:val="52"/>
      <w:szCs w:val="52"/>
    </w:rPr>
  </w:style>
  <w:style w:type="character" w:customStyle="1" w:styleId="TitleChar">
    <w:name w:val="Title Char"/>
    <w:basedOn w:val="DefaultParagraphFont"/>
    <w:link w:val="Title"/>
    <w:uiPriority w:val="10"/>
    <w:rsid w:val="008165D1"/>
    <w:rPr>
      <w:rFonts w:ascii="Times New Roman" w:eastAsia="Times New Roman" w:hAnsi="Times New Roman" w:cs="Times New Roman"/>
      <w:b/>
      <w:bCs/>
      <w:sz w:val="52"/>
      <w:szCs w:val="52"/>
    </w:rPr>
  </w:style>
  <w:style w:type="paragraph" w:styleId="ListParagraph">
    <w:name w:val="List Paragraph"/>
    <w:basedOn w:val="Normal"/>
    <w:uiPriority w:val="1"/>
    <w:qFormat/>
    <w:rsid w:val="008165D1"/>
    <w:pPr>
      <w:ind w:left="399" w:hanging="286"/>
      <w:jc w:val="both"/>
    </w:pPr>
  </w:style>
  <w:style w:type="paragraph" w:customStyle="1" w:styleId="TableParagraph">
    <w:name w:val="Table Paragraph"/>
    <w:basedOn w:val="Normal"/>
    <w:uiPriority w:val="1"/>
    <w:qFormat/>
    <w:rsid w:val="008165D1"/>
  </w:style>
  <w:style w:type="paragraph" w:styleId="Footer">
    <w:name w:val="footer"/>
    <w:basedOn w:val="Normal"/>
    <w:link w:val="FooterChar"/>
    <w:uiPriority w:val="99"/>
    <w:unhideWhenUsed/>
    <w:rsid w:val="00893E03"/>
    <w:pPr>
      <w:tabs>
        <w:tab w:val="center" w:pos="4680"/>
        <w:tab w:val="right" w:pos="9360"/>
      </w:tabs>
    </w:pPr>
  </w:style>
  <w:style w:type="character" w:customStyle="1" w:styleId="FooterChar">
    <w:name w:val="Footer Char"/>
    <w:basedOn w:val="DefaultParagraphFont"/>
    <w:link w:val="Footer"/>
    <w:uiPriority w:val="99"/>
    <w:rsid w:val="00893E03"/>
    <w:rPr>
      <w:rFonts w:ascii="Times New Roman" w:eastAsia="Times New Roman" w:hAnsi="Times New Roman" w:cs="Times New Roman"/>
    </w:rPr>
  </w:style>
  <w:style w:type="paragraph" w:styleId="Header">
    <w:name w:val="header"/>
    <w:basedOn w:val="Normal"/>
    <w:link w:val="HeaderChar"/>
    <w:uiPriority w:val="99"/>
    <w:unhideWhenUsed/>
    <w:rsid w:val="00893E03"/>
    <w:pPr>
      <w:tabs>
        <w:tab w:val="center" w:pos="4680"/>
        <w:tab w:val="right" w:pos="9360"/>
      </w:tabs>
    </w:pPr>
  </w:style>
  <w:style w:type="character" w:customStyle="1" w:styleId="HeaderChar">
    <w:name w:val="Header Char"/>
    <w:basedOn w:val="DefaultParagraphFont"/>
    <w:link w:val="Header"/>
    <w:uiPriority w:val="99"/>
    <w:rsid w:val="00893E03"/>
    <w:rPr>
      <w:rFonts w:ascii="Times New Roman" w:eastAsia="Times New Roman" w:hAnsi="Times New Roman" w:cs="Times New Roman"/>
    </w:rPr>
  </w:style>
  <w:style w:type="character" w:styleId="PlaceholderText">
    <w:name w:val="Placeholder Text"/>
    <w:basedOn w:val="DefaultParagraphFont"/>
    <w:uiPriority w:val="99"/>
    <w:semiHidden/>
    <w:rsid w:val="00AA7E38"/>
    <w:rPr>
      <w:color w:val="808080"/>
    </w:rPr>
  </w:style>
  <w:style w:type="character" w:styleId="CommentReference">
    <w:name w:val="annotation reference"/>
    <w:basedOn w:val="DefaultParagraphFont"/>
    <w:uiPriority w:val="99"/>
    <w:semiHidden/>
    <w:unhideWhenUsed/>
    <w:rsid w:val="008C0CEB"/>
    <w:rPr>
      <w:sz w:val="16"/>
      <w:szCs w:val="16"/>
    </w:rPr>
  </w:style>
  <w:style w:type="table" w:styleId="TableGrid">
    <w:name w:val="Table Grid"/>
    <w:basedOn w:val="TableNormal"/>
    <w:uiPriority w:val="39"/>
    <w:rsid w:val="006C182D"/>
    <w:pPr>
      <w:spacing w:after="0" w:line="240" w:lineRule="auto"/>
    </w:pPr>
    <w:rPr>
      <w:rFonts w:eastAsiaTheme="minorEastAsia"/>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NotasAPA">
    <w:name w:val="EstiloNotas APA"/>
    <w:basedOn w:val="Normal"/>
    <w:link w:val="EstiloNotasAPACar"/>
    <w:qFormat/>
    <w:rsid w:val="006C182D"/>
    <w:pPr>
      <w:widowControl/>
      <w:autoSpaceDE/>
      <w:autoSpaceDN/>
      <w:spacing w:before="240" w:line="480" w:lineRule="auto"/>
      <w:jc w:val="both"/>
    </w:pPr>
    <w:rPr>
      <w:sz w:val="24"/>
      <w:szCs w:val="24"/>
      <w:lang w:val="es"/>
    </w:rPr>
  </w:style>
  <w:style w:type="character" w:customStyle="1" w:styleId="EstiloNotasAPACar">
    <w:name w:val="EstiloNotas APA Car"/>
    <w:basedOn w:val="DefaultParagraphFont"/>
    <w:link w:val="EstiloNotasAPA"/>
    <w:rsid w:val="006C182D"/>
    <w:rPr>
      <w:rFonts w:ascii="Times New Roman" w:eastAsia="Times New Roman" w:hAnsi="Times New Roman" w:cs="Times New Roman"/>
      <w:sz w:val="24"/>
      <w:szCs w:val="24"/>
      <w:lang w:val="es"/>
    </w:rPr>
  </w:style>
  <w:style w:type="paragraph" w:customStyle="1" w:styleId="TextosenAPA">
    <w:name w:val="Textos en APA"/>
    <w:basedOn w:val="Normal"/>
    <w:link w:val="TextosenAPACar"/>
    <w:qFormat/>
    <w:rsid w:val="00137FBB"/>
    <w:pPr>
      <w:widowControl/>
      <w:autoSpaceDE/>
      <w:autoSpaceDN/>
      <w:spacing w:after="160" w:line="480" w:lineRule="auto"/>
      <w:ind w:firstLine="720"/>
      <w:jc w:val="both"/>
    </w:pPr>
    <w:rPr>
      <w:rFonts w:eastAsiaTheme="minorEastAsia" w:cstheme="minorBidi"/>
      <w:sz w:val="24"/>
      <w:lang w:val="es-CO"/>
    </w:rPr>
  </w:style>
  <w:style w:type="character" w:customStyle="1" w:styleId="TextosenAPACar">
    <w:name w:val="Textos en APA Car"/>
    <w:basedOn w:val="DefaultParagraphFont"/>
    <w:link w:val="TextosenAPA"/>
    <w:rsid w:val="00137FBB"/>
    <w:rPr>
      <w:rFonts w:ascii="Times New Roman" w:eastAsiaTheme="minorEastAsia" w:hAnsi="Times New Roman"/>
      <w:sz w:val="24"/>
      <w:lang w:val="es-CO"/>
    </w:rPr>
  </w:style>
  <w:style w:type="paragraph" w:styleId="Caption">
    <w:name w:val="caption"/>
    <w:basedOn w:val="Normal"/>
    <w:next w:val="Normal"/>
    <w:uiPriority w:val="35"/>
    <w:unhideWhenUsed/>
    <w:qFormat/>
    <w:rsid w:val="008144CA"/>
    <w:pPr>
      <w:widowControl/>
      <w:autoSpaceDE/>
      <w:autoSpaceDN/>
      <w:spacing w:after="200" w:line="480" w:lineRule="auto"/>
    </w:pPr>
    <w:rPr>
      <w:rFonts w:eastAsiaTheme="minorEastAsia" w:cstheme="minorBidi"/>
      <w:b/>
      <w:iCs/>
      <w:sz w:val="24"/>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5262">
      <w:bodyDiv w:val="1"/>
      <w:marLeft w:val="0"/>
      <w:marRight w:val="0"/>
      <w:marTop w:val="0"/>
      <w:marBottom w:val="0"/>
      <w:divBdr>
        <w:top w:val="none" w:sz="0" w:space="0" w:color="auto"/>
        <w:left w:val="none" w:sz="0" w:space="0" w:color="auto"/>
        <w:bottom w:val="none" w:sz="0" w:space="0" w:color="auto"/>
        <w:right w:val="none" w:sz="0" w:space="0" w:color="auto"/>
      </w:divBdr>
    </w:div>
    <w:div w:id="159274690">
      <w:bodyDiv w:val="1"/>
      <w:marLeft w:val="0"/>
      <w:marRight w:val="0"/>
      <w:marTop w:val="0"/>
      <w:marBottom w:val="0"/>
      <w:divBdr>
        <w:top w:val="none" w:sz="0" w:space="0" w:color="auto"/>
        <w:left w:val="none" w:sz="0" w:space="0" w:color="auto"/>
        <w:bottom w:val="none" w:sz="0" w:space="0" w:color="auto"/>
        <w:right w:val="none" w:sz="0" w:space="0" w:color="auto"/>
      </w:divBdr>
    </w:div>
    <w:div w:id="161891979">
      <w:bodyDiv w:val="1"/>
      <w:marLeft w:val="0"/>
      <w:marRight w:val="0"/>
      <w:marTop w:val="0"/>
      <w:marBottom w:val="0"/>
      <w:divBdr>
        <w:top w:val="none" w:sz="0" w:space="0" w:color="auto"/>
        <w:left w:val="none" w:sz="0" w:space="0" w:color="auto"/>
        <w:bottom w:val="none" w:sz="0" w:space="0" w:color="auto"/>
        <w:right w:val="none" w:sz="0" w:space="0" w:color="auto"/>
      </w:divBdr>
    </w:div>
    <w:div w:id="184636718">
      <w:bodyDiv w:val="1"/>
      <w:marLeft w:val="0"/>
      <w:marRight w:val="0"/>
      <w:marTop w:val="0"/>
      <w:marBottom w:val="0"/>
      <w:divBdr>
        <w:top w:val="none" w:sz="0" w:space="0" w:color="auto"/>
        <w:left w:val="none" w:sz="0" w:space="0" w:color="auto"/>
        <w:bottom w:val="none" w:sz="0" w:space="0" w:color="auto"/>
        <w:right w:val="none" w:sz="0" w:space="0" w:color="auto"/>
      </w:divBdr>
    </w:div>
    <w:div w:id="292562778">
      <w:bodyDiv w:val="1"/>
      <w:marLeft w:val="0"/>
      <w:marRight w:val="0"/>
      <w:marTop w:val="0"/>
      <w:marBottom w:val="0"/>
      <w:divBdr>
        <w:top w:val="none" w:sz="0" w:space="0" w:color="auto"/>
        <w:left w:val="none" w:sz="0" w:space="0" w:color="auto"/>
        <w:bottom w:val="none" w:sz="0" w:space="0" w:color="auto"/>
        <w:right w:val="none" w:sz="0" w:space="0" w:color="auto"/>
      </w:divBdr>
    </w:div>
    <w:div w:id="546373824">
      <w:bodyDiv w:val="1"/>
      <w:marLeft w:val="0"/>
      <w:marRight w:val="0"/>
      <w:marTop w:val="0"/>
      <w:marBottom w:val="0"/>
      <w:divBdr>
        <w:top w:val="none" w:sz="0" w:space="0" w:color="auto"/>
        <w:left w:val="none" w:sz="0" w:space="0" w:color="auto"/>
        <w:bottom w:val="none" w:sz="0" w:space="0" w:color="auto"/>
        <w:right w:val="none" w:sz="0" w:space="0" w:color="auto"/>
      </w:divBdr>
    </w:div>
    <w:div w:id="603155593">
      <w:bodyDiv w:val="1"/>
      <w:marLeft w:val="0"/>
      <w:marRight w:val="0"/>
      <w:marTop w:val="0"/>
      <w:marBottom w:val="0"/>
      <w:divBdr>
        <w:top w:val="none" w:sz="0" w:space="0" w:color="auto"/>
        <w:left w:val="none" w:sz="0" w:space="0" w:color="auto"/>
        <w:bottom w:val="none" w:sz="0" w:space="0" w:color="auto"/>
        <w:right w:val="none" w:sz="0" w:space="0" w:color="auto"/>
      </w:divBdr>
    </w:div>
    <w:div w:id="657734354">
      <w:bodyDiv w:val="1"/>
      <w:marLeft w:val="0"/>
      <w:marRight w:val="0"/>
      <w:marTop w:val="0"/>
      <w:marBottom w:val="0"/>
      <w:divBdr>
        <w:top w:val="none" w:sz="0" w:space="0" w:color="auto"/>
        <w:left w:val="none" w:sz="0" w:space="0" w:color="auto"/>
        <w:bottom w:val="none" w:sz="0" w:space="0" w:color="auto"/>
        <w:right w:val="none" w:sz="0" w:space="0" w:color="auto"/>
      </w:divBdr>
    </w:div>
    <w:div w:id="732659079">
      <w:bodyDiv w:val="1"/>
      <w:marLeft w:val="0"/>
      <w:marRight w:val="0"/>
      <w:marTop w:val="0"/>
      <w:marBottom w:val="0"/>
      <w:divBdr>
        <w:top w:val="none" w:sz="0" w:space="0" w:color="auto"/>
        <w:left w:val="none" w:sz="0" w:space="0" w:color="auto"/>
        <w:bottom w:val="none" w:sz="0" w:space="0" w:color="auto"/>
        <w:right w:val="none" w:sz="0" w:space="0" w:color="auto"/>
      </w:divBdr>
    </w:div>
    <w:div w:id="854151186">
      <w:bodyDiv w:val="1"/>
      <w:marLeft w:val="0"/>
      <w:marRight w:val="0"/>
      <w:marTop w:val="0"/>
      <w:marBottom w:val="0"/>
      <w:divBdr>
        <w:top w:val="none" w:sz="0" w:space="0" w:color="auto"/>
        <w:left w:val="none" w:sz="0" w:space="0" w:color="auto"/>
        <w:bottom w:val="none" w:sz="0" w:space="0" w:color="auto"/>
        <w:right w:val="none" w:sz="0" w:space="0" w:color="auto"/>
      </w:divBdr>
    </w:div>
    <w:div w:id="881525529">
      <w:bodyDiv w:val="1"/>
      <w:marLeft w:val="0"/>
      <w:marRight w:val="0"/>
      <w:marTop w:val="0"/>
      <w:marBottom w:val="0"/>
      <w:divBdr>
        <w:top w:val="none" w:sz="0" w:space="0" w:color="auto"/>
        <w:left w:val="none" w:sz="0" w:space="0" w:color="auto"/>
        <w:bottom w:val="none" w:sz="0" w:space="0" w:color="auto"/>
        <w:right w:val="none" w:sz="0" w:space="0" w:color="auto"/>
      </w:divBdr>
    </w:div>
    <w:div w:id="971056193">
      <w:bodyDiv w:val="1"/>
      <w:marLeft w:val="0"/>
      <w:marRight w:val="0"/>
      <w:marTop w:val="0"/>
      <w:marBottom w:val="0"/>
      <w:divBdr>
        <w:top w:val="none" w:sz="0" w:space="0" w:color="auto"/>
        <w:left w:val="none" w:sz="0" w:space="0" w:color="auto"/>
        <w:bottom w:val="none" w:sz="0" w:space="0" w:color="auto"/>
        <w:right w:val="none" w:sz="0" w:space="0" w:color="auto"/>
      </w:divBdr>
    </w:div>
    <w:div w:id="1029841440">
      <w:bodyDiv w:val="1"/>
      <w:marLeft w:val="0"/>
      <w:marRight w:val="0"/>
      <w:marTop w:val="0"/>
      <w:marBottom w:val="0"/>
      <w:divBdr>
        <w:top w:val="none" w:sz="0" w:space="0" w:color="auto"/>
        <w:left w:val="none" w:sz="0" w:space="0" w:color="auto"/>
        <w:bottom w:val="none" w:sz="0" w:space="0" w:color="auto"/>
        <w:right w:val="none" w:sz="0" w:space="0" w:color="auto"/>
      </w:divBdr>
    </w:div>
    <w:div w:id="1343773778">
      <w:bodyDiv w:val="1"/>
      <w:marLeft w:val="0"/>
      <w:marRight w:val="0"/>
      <w:marTop w:val="0"/>
      <w:marBottom w:val="0"/>
      <w:divBdr>
        <w:top w:val="none" w:sz="0" w:space="0" w:color="auto"/>
        <w:left w:val="none" w:sz="0" w:space="0" w:color="auto"/>
        <w:bottom w:val="none" w:sz="0" w:space="0" w:color="auto"/>
        <w:right w:val="none" w:sz="0" w:space="0" w:color="auto"/>
      </w:divBdr>
    </w:div>
    <w:div w:id="1577781429">
      <w:bodyDiv w:val="1"/>
      <w:marLeft w:val="0"/>
      <w:marRight w:val="0"/>
      <w:marTop w:val="0"/>
      <w:marBottom w:val="0"/>
      <w:divBdr>
        <w:top w:val="none" w:sz="0" w:space="0" w:color="auto"/>
        <w:left w:val="none" w:sz="0" w:space="0" w:color="auto"/>
        <w:bottom w:val="none" w:sz="0" w:space="0" w:color="auto"/>
        <w:right w:val="none" w:sz="0" w:space="0" w:color="auto"/>
      </w:divBdr>
    </w:div>
    <w:div w:id="1592661589">
      <w:bodyDiv w:val="1"/>
      <w:marLeft w:val="0"/>
      <w:marRight w:val="0"/>
      <w:marTop w:val="0"/>
      <w:marBottom w:val="0"/>
      <w:divBdr>
        <w:top w:val="none" w:sz="0" w:space="0" w:color="auto"/>
        <w:left w:val="none" w:sz="0" w:space="0" w:color="auto"/>
        <w:bottom w:val="none" w:sz="0" w:space="0" w:color="auto"/>
        <w:right w:val="none" w:sz="0" w:space="0" w:color="auto"/>
      </w:divBdr>
    </w:div>
    <w:div w:id="1623657640">
      <w:bodyDiv w:val="1"/>
      <w:marLeft w:val="0"/>
      <w:marRight w:val="0"/>
      <w:marTop w:val="0"/>
      <w:marBottom w:val="0"/>
      <w:divBdr>
        <w:top w:val="none" w:sz="0" w:space="0" w:color="auto"/>
        <w:left w:val="none" w:sz="0" w:space="0" w:color="auto"/>
        <w:bottom w:val="none" w:sz="0" w:space="0" w:color="auto"/>
        <w:right w:val="none" w:sz="0" w:space="0" w:color="auto"/>
      </w:divBdr>
      <w:divsChild>
        <w:div w:id="65614536">
          <w:marLeft w:val="480"/>
          <w:marRight w:val="0"/>
          <w:marTop w:val="0"/>
          <w:marBottom w:val="0"/>
          <w:divBdr>
            <w:top w:val="none" w:sz="0" w:space="0" w:color="auto"/>
            <w:left w:val="none" w:sz="0" w:space="0" w:color="auto"/>
            <w:bottom w:val="none" w:sz="0" w:space="0" w:color="auto"/>
            <w:right w:val="none" w:sz="0" w:space="0" w:color="auto"/>
          </w:divBdr>
        </w:div>
        <w:div w:id="234441138">
          <w:marLeft w:val="480"/>
          <w:marRight w:val="0"/>
          <w:marTop w:val="0"/>
          <w:marBottom w:val="0"/>
          <w:divBdr>
            <w:top w:val="none" w:sz="0" w:space="0" w:color="auto"/>
            <w:left w:val="none" w:sz="0" w:space="0" w:color="auto"/>
            <w:bottom w:val="none" w:sz="0" w:space="0" w:color="auto"/>
            <w:right w:val="none" w:sz="0" w:space="0" w:color="auto"/>
          </w:divBdr>
        </w:div>
        <w:div w:id="251013611">
          <w:marLeft w:val="480"/>
          <w:marRight w:val="0"/>
          <w:marTop w:val="0"/>
          <w:marBottom w:val="0"/>
          <w:divBdr>
            <w:top w:val="none" w:sz="0" w:space="0" w:color="auto"/>
            <w:left w:val="none" w:sz="0" w:space="0" w:color="auto"/>
            <w:bottom w:val="none" w:sz="0" w:space="0" w:color="auto"/>
            <w:right w:val="none" w:sz="0" w:space="0" w:color="auto"/>
          </w:divBdr>
        </w:div>
        <w:div w:id="532377696">
          <w:marLeft w:val="480"/>
          <w:marRight w:val="0"/>
          <w:marTop w:val="0"/>
          <w:marBottom w:val="0"/>
          <w:divBdr>
            <w:top w:val="none" w:sz="0" w:space="0" w:color="auto"/>
            <w:left w:val="none" w:sz="0" w:space="0" w:color="auto"/>
            <w:bottom w:val="none" w:sz="0" w:space="0" w:color="auto"/>
            <w:right w:val="none" w:sz="0" w:space="0" w:color="auto"/>
          </w:divBdr>
        </w:div>
        <w:div w:id="918488070">
          <w:marLeft w:val="480"/>
          <w:marRight w:val="0"/>
          <w:marTop w:val="0"/>
          <w:marBottom w:val="0"/>
          <w:divBdr>
            <w:top w:val="none" w:sz="0" w:space="0" w:color="auto"/>
            <w:left w:val="none" w:sz="0" w:space="0" w:color="auto"/>
            <w:bottom w:val="none" w:sz="0" w:space="0" w:color="auto"/>
            <w:right w:val="none" w:sz="0" w:space="0" w:color="auto"/>
          </w:divBdr>
        </w:div>
        <w:div w:id="1052540396">
          <w:marLeft w:val="480"/>
          <w:marRight w:val="0"/>
          <w:marTop w:val="0"/>
          <w:marBottom w:val="0"/>
          <w:divBdr>
            <w:top w:val="none" w:sz="0" w:space="0" w:color="auto"/>
            <w:left w:val="none" w:sz="0" w:space="0" w:color="auto"/>
            <w:bottom w:val="none" w:sz="0" w:space="0" w:color="auto"/>
            <w:right w:val="none" w:sz="0" w:space="0" w:color="auto"/>
          </w:divBdr>
        </w:div>
        <w:div w:id="1163357922">
          <w:marLeft w:val="480"/>
          <w:marRight w:val="0"/>
          <w:marTop w:val="0"/>
          <w:marBottom w:val="0"/>
          <w:divBdr>
            <w:top w:val="none" w:sz="0" w:space="0" w:color="auto"/>
            <w:left w:val="none" w:sz="0" w:space="0" w:color="auto"/>
            <w:bottom w:val="none" w:sz="0" w:space="0" w:color="auto"/>
            <w:right w:val="none" w:sz="0" w:space="0" w:color="auto"/>
          </w:divBdr>
        </w:div>
        <w:div w:id="1183087895">
          <w:marLeft w:val="480"/>
          <w:marRight w:val="0"/>
          <w:marTop w:val="0"/>
          <w:marBottom w:val="0"/>
          <w:divBdr>
            <w:top w:val="none" w:sz="0" w:space="0" w:color="auto"/>
            <w:left w:val="none" w:sz="0" w:space="0" w:color="auto"/>
            <w:bottom w:val="none" w:sz="0" w:space="0" w:color="auto"/>
            <w:right w:val="none" w:sz="0" w:space="0" w:color="auto"/>
          </w:divBdr>
        </w:div>
        <w:div w:id="1220164442">
          <w:marLeft w:val="480"/>
          <w:marRight w:val="0"/>
          <w:marTop w:val="0"/>
          <w:marBottom w:val="0"/>
          <w:divBdr>
            <w:top w:val="none" w:sz="0" w:space="0" w:color="auto"/>
            <w:left w:val="none" w:sz="0" w:space="0" w:color="auto"/>
            <w:bottom w:val="none" w:sz="0" w:space="0" w:color="auto"/>
            <w:right w:val="none" w:sz="0" w:space="0" w:color="auto"/>
          </w:divBdr>
        </w:div>
        <w:div w:id="1437555840">
          <w:marLeft w:val="480"/>
          <w:marRight w:val="0"/>
          <w:marTop w:val="0"/>
          <w:marBottom w:val="0"/>
          <w:divBdr>
            <w:top w:val="none" w:sz="0" w:space="0" w:color="auto"/>
            <w:left w:val="none" w:sz="0" w:space="0" w:color="auto"/>
            <w:bottom w:val="none" w:sz="0" w:space="0" w:color="auto"/>
            <w:right w:val="none" w:sz="0" w:space="0" w:color="auto"/>
          </w:divBdr>
        </w:div>
        <w:div w:id="1563982279">
          <w:marLeft w:val="480"/>
          <w:marRight w:val="0"/>
          <w:marTop w:val="0"/>
          <w:marBottom w:val="0"/>
          <w:divBdr>
            <w:top w:val="none" w:sz="0" w:space="0" w:color="auto"/>
            <w:left w:val="none" w:sz="0" w:space="0" w:color="auto"/>
            <w:bottom w:val="none" w:sz="0" w:space="0" w:color="auto"/>
            <w:right w:val="none" w:sz="0" w:space="0" w:color="auto"/>
          </w:divBdr>
        </w:div>
        <w:div w:id="1908761560">
          <w:marLeft w:val="480"/>
          <w:marRight w:val="0"/>
          <w:marTop w:val="0"/>
          <w:marBottom w:val="0"/>
          <w:divBdr>
            <w:top w:val="none" w:sz="0" w:space="0" w:color="auto"/>
            <w:left w:val="none" w:sz="0" w:space="0" w:color="auto"/>
            <w:bottom w:val="none" w:sz="0" w:space="0" w:color="auto"/>
            <w:right w:val="none" w:sz="0" w:space="0" w:color="auto"/>
          </w:divBdr>
        </w:div>
        <w:div w:id="1972206439">
          <w:marLeft w:val="480"/>
          <w:marRight w:val="0"/>
          <w:marTop w:val="0"/>
          <w:marBottom w:val="0"/>
          <w:divBdr>
            <w:top w:val="none" w:sz="0" w:space="0" w:color="auto"/>
            <w:left w:val="none" w:sz="0" w:space="0" w:color="auto"/>
            <w:bottom w:val="none" w:sz="0" w:space="0" w:color="auto"/>
            <w:right w:val="none" w:sz="0" w:space="0" w:color="auto"/>
          </w:divBdr>
        </w:div>
      </w:divsChild>
    </w:div>
    <w:div w:id="1971280780">
      <w:bodyDiv w:val="1"/>
      <w:marLeft w:val="0"/>
      <w:marRight w:val="0"/>
      <w:marTop w:val="0"/>
      <w:marBottom w:val="0"/>
      <w:divBdr>
        <w:top w:val="none" w:sz="0" w:space="0" w:color="auto"/>
        <w:left w:val="none" w:sz="0" w:space="0" w:color="auto"/>
        <w:bottom w:val="none" w:sz="0" w:space="0" w:color="auto"/>
        <w:right w:val="none" w:sz="0" w:space="0" w:color="auto"/>
      </w:divBdr>
    </w:div>
    <w:div w:id="1980721768">
      <w:bodyDiv w:val="1"/>
      <w:marLeft w:val="0"/>
      <w:marRight w:val="0"/>
      <w:marTop w:val="0"/>
      <w:marBottom w:val="0"/>
      <w:divBdr>
        <w:top w:val="none" w:sz="0" w:space="0" w:color="auto"/>
        <w:left w:val="none" w:sz="0" w:space="0" w:color="auto"/>
        <w:bottom w:val="none" w:sz="0" w:space="0" w:color="auto"/>
        <w:right w:val="none" w:sz="0" w:space="0" w:color="auto"/>
      </w:divBdr>
    </w:div>
    <w:div w:id="2057658981">
      <w:bodyDiv w:val="1"/>
      <w:marLeft w:val="0"/>
      <w:marRight w:val="0"/>
      <w:marTop w:val="0"/>
      <w:marBottom w:val="0"/>
      <w:divBdr>
        <w:top w:val="none" w:sz="0" w:space="0" w:color="auto"/>
        <w:left w:val="none" w:sz="0" w:space="0" w:color="auto"/>
        <w:bottom w:val="none" w:sz="0" w:space="0" w:color="auto"/>
        <w:right w:val="none" w:sz="0" w:space="0" w:color="auto"/>
      </w:divBdr>
    </w:div>
    <w:div w:id="210360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B74F6D6-4E2A-4FBA-966A-57BA6C1ED978}"/>
      </w:docPartPr>
      <w:docPartBody>
        <w:p w:rsidR="003115F6" w:rsidRDefault="00605858">
          <w:r w:rsidRPr="0078020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858"/>
    <w:rsid w:val="000B352C"/>
    <w:rsid w:val="003115F6"/>
    <w:rsid w:val="004C2FF3"/>
    <w:rsid w:val="00605858"/>
    <w:rsid w:val="00722B67"/>
    <w:rsid w:val="00885E98"/>
    <w:rsid w:val="00C12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35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A0F7C4-FF28-4AFA-87F6-A97980B13298}">
  <we:reference id="wa104382081" version="1.46.0.0" store="en-US" storeType="OMEX"/>
  <we:alternateReferences>
    <we:reference id="wa104382081" version="1.46.0.0" store="" storeType="OMEX"/>
  </we:alternateReferences>
  <we:properties>
    <we:property name="MENDELEY_CITATIONS" value="[{&quot;citationID&quot;:&quot;MENDELEY_CITATION_8ba3fbf5-c50f-4fbb-96fb-a448a6e9103f&quot;,&quot;properties&quot;:{&quot;noteIndex&quot;:0},&quot;isEdited&quot;:false,&quot;manualOverride&quot;:{&quot;isManuallyOverridden&quot;:false,&quot;citeprocText&quot;:&quot;(Li et al., 2021)&quot;,&quot;manualOverrideText&quot;:&quot;&quot;},&quot;citationTag&quot;:&quot;MENDELEY_CITATION_v3_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&quot;,&quot;citationItems&quot;:[{&quot;id&quot;:&quot;91c60a35-d08a-3f76-901b-79ffb18bcaab&quot;,&quot;itemData&quot;:{&quot;type&quot;:&quot;article-journal&quot;,&quot;id&quot;:&quot;91c60a35-d08a-3f76-901b-79ffb18bcaab&quot;,&quot;title&quot;:&quot;Crop yield forecasting and associated optimum lead time analysis based on multi-source environmental data across China&quot;,&quot;author&quot;:[{&quot;family&quot;:&quot;Li&quot;,&quot;given&quot;:&quot;Linchao&quot;,&quot;parse-names&quot;:false,&quot;dropping-particle&quot;:&quot;&quot;,&quot;non-dropping-particle&quot;:&quot;&quot;},{&quot;family&quot;:&quot;Wang&quot;,&quot;given&quot;:&quot;Bin&quot;,&quot;parse-names&quot;:false,&quot;dropping-particle&quot;:&quot;&quot;,&quot;non-dropping-particle&quot;:&quot;&quot;},{&quot;family&quot;:&quot;Feng&quot;,&quot;given&quot;:&quot;Puyu&quot;,&quot;parse-names&quot;:false,&quot;dropping-particle&quot;:&quot;&quot;,&quot;non-dropping-particle&quot;:&quot;&quot;},{&quot;family&quot;:&quot;Wang&quot;,&quot;given&quot;:&quot;Huanhuan&quot;,&quot;parse-names&quot;:false,&quot;dropping-particle&quot;:&quot;&quot;,&quot;non-dropping-particle&quot;:&quot;&quot;},{&quot;family&quot;:&quot;He&quot;,&quot;given&quot;:&quot;Qinsi&quot;,&quot;parse-names&quot;:false,&quot;dropping-particle&quot;:&quot;&quot;,&quot;non-dropping-particle&quot;:&quot;&quot;},{&quot;family&quot;:&quot;Wang&quot;,&quot;given&quot;:&quot;Yakai&quot;,&quot;parse-names&quot;:false,&quot;dropping-particle&quot;:&quot;&quot;,&quot;non-dropping-particle&quot;:&quot;&quot;},{&quot;family&quot;:&quot;Liu&quot;,&quot;given&quot;:&quot;De Li&quot;,&quot;parse-names&quot;:false,&quot;dropping-particle&quot;:&quot;&quot;,&quot;non-dropping-particle&quot;:&quot;&quot;},{&quot;family&quot;:&quot;Li&quot;,&quot;given&quot;:&quot;Yi&quot;,&quot;parse-names&quot;:false,&quot;dropping-particle&quot;:&quot;&quot;,&quot;non-dropping-particle&quot;:&quot;&quot;},{&quot;family&quot;:&quot;He&quot;,&quot;given&quot;:&quot;Jianqiang&quot;,&quot;parse-names&quot;:false,&quot;dropping-particle&quot;:&quot;&quot;,&quot;non-dropping-particle&quot;:&quot;&quot;},{&quot;family&quot;:&quot;Feng&quot;,&quot;given&quot;:&quot;Hao&quot;,&quot;parse-names&quot;:false,&quot;dropping-particle&quot;:&quot;&quot;,&quot;non-dropping-particle&quot;:&quot;&quot;},{&quot;family&quot;:&quot;Yang&quot;,&quot;given&quot;:&quot;Guijun&quot;,&quot;parse-names&quot;:false,&quot;dropping-particle&quot;:&quot;&quot;,&quot;non-dropping-particle&quot;:&quot;&quot;},{&quot;family&quot;:&quot;Yu&quot;,&quot;given&quot;:&quot;Qiang&quot;,&quot;parse-names&quot;:false,&quot;dropping-particle&quot;:&quot;&quot;,&quot;non-dropping-particle&quot;:&quot;&quot;}],&quot;container-title&quot;:&quot;Agricultural and Forest Meteorology&quot;,&quot;container-title-short&quot;:&quot;Agric For Meteorol&quot;,&quot;DOI&quot;:&quot;10.1016/j.agrformet.2021.108558&quot;,&quot;ISSN&quot;:&quot;01681923&quot;,&quot;issued&quot;:{&quot;date-parts&quot;:[[2021,10,15]]},&quot;abstract&quot;:&quot;Accurate and timely crop yield forecasts can provide essential information to make conclusive agricultural policies and to conduct investments. Recent studies have used different machine learning techniques to develop such yield forecast systems for single crops at regional scales. However, no study has used multiple sources of environmental predictors (climate, soil, and vegetation) to forecast yields for three major crops in China. In this study, we adopted 7-year observed crop yield data (2013–2019) for three major grain crops (wheat, maize, and rice) across China, and three major data sets including climate, vegetation indices, and soil properties were used to develop a dynamic yield forecasting system based on the random forest (RF) model. The RF model showed good performance for estimating yields of all three crops with correlation coefficient (r) higher than 0.75 and normalized root means square errors (nRMSE) lower than 18.0%. Our results also showed that crop yields can be satisfactorily forecasted at one to three months prior to harvest. The optimum lead time for yield forecasting depended on crop types. In addition, we found the major predictors influencing crop yield varied between crops. In general, solar radiation and vegetation indices (especially during jointing to milk development stages) were identified as the main predictor for winter wheat; vegetation indices (throughout the growing season) and drought (especially during emergence to tasseling stages) were the most important predictors for spring maize; soil moisture (throughout the growing season) was the dominant predictor for summer maize, late rice, and mid rice; precipitation (especially during booting to heading stages) was the main predictor for early rice. Our study provides insights into practical crop yield forecasting and the understanding of yield response to environmental conditions at a large scale across China. The methods undertaken in this research can be easily implemented in other countries with available information on climate, soil, and vegetation conditions.&quot;,&quot;publisher&quot;:&quot;Elsevier B.V.&quot;,&quot;volume&quot;:&quot;308-309&quot;},&quot;isTemporary&quot;:false}]},{&quot;citationID&quot;:&quot;MENDELEY_CITATION_d0d57227-8ba5-4eeb-acf8-ad0161cead93&quot;,&quot;properties&quot;:{&quot;noteIndex&quot;:0},&quot;isEdited&quot;:false,&quot;manualOverride&quot;:{&quot;isManuallyOverridden&quot;:false,&quot;citeprocText&quot;:&quot;(Jurečka et al., 2021)&quot;,&quot;manualOverrideText&quot;:&quot;&quot;},&quot;citationTag&quot;:&quot;MENDELEY_CITATION_v3_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&quot;,&quot;citationItems&quot;:[{&quot;id&quot;:&quot;a128751b-18db-3a77-aeff-f1cc8bb96a32&quot;,&quot;itemData&quot;:{&quot;type&quot;:&quot;article-journal&quot;,&quot;id&quot;:&quot;a128751b-18db-3a77-aeff-f1cc8bb96a32&quot;,&quot;title&quot;:&quot;Potential of water balance and remote sensing-based evapotranspiration models to predict yields of spring barley and winter wheat in the Czech Republic&quot;,&quot;author&quot;:[{&quot;family&quot;:&quot;Jurečka&quot;,&quot;given&quot;:&quot;František&quot;,&quot;parse-names&quot;:false,&quot;dropping-particle&quot;:&quot;&quot;,&quot;non-dropping-particle&quot;:&quot;&quot;},{&quot;family&quot;:&quot;Fischer&quot;,&quot;given&quot;:&quot;Milan&quot;,&quot;parse-names&quot;:false,&quot;dropping-particle&quot;:&quot;&quot;,&quot;non-dropping-particle&quot;:&quot;&quot;},{&quot;family&quot;:&quot;Hlavinka&quot;,&quot;given&quot;:&quot;Petr&quot;,&quot;parse-names&quot;:false,&quot;dropping-particle&quot;:&quot;&quot;,&quot;non-dropping-particle&quot;:&quot;&quot;},{&quot;family&quot;:&quot;Balek&quot;,&quot;given&quot;:&quot;Jan&quot;,&quot;parse-names&quot;:false,&quot;dropping-particle&quot;:&quot;&quot;,&quot;non-dropping-particle&quot;:&quot;&quot;},{&quot;family&quot;:&quot;Semerádová&quot;,&quot;given&quot;:&quot;Daniela&quot;,&quot;parse-names&quot;:false,&quot;dropping-particle&quot;:&quot;&quot;,&quot;non-dropping-particle&quot;:&quot;&quot;},{&quot;family&quot;:&quot;Bláhová&quot;,&quot;given&quot;:&quot;Monika&quot;,&quot;parse-names&quot;:false,&quot;dropping-particle&quot;:&quot;&quot;,&quot;non-dropping-particle&quot;:&quot;&quot;},{&quot;family&quot;:&quot;Anderson&quot;,&quot;given&quot;:&quot;Martha C.&quot;,&quot;parse-names&quot;:false,&quot;dropping-particle&quot;:&quot;&quot;,&quot;non-dropping-particle&quot;:&quot;&quot;},{&quot;family&quot;:&quot;Hain&quot;,&quot;given&quot;:&quot;Christopher&quot;,&quot;parse-names&quot;:false,&quot;dropping-particle&quot;:&quot;&quot;,&quot;non-dropping-particle&quot;:&quot;&quot;},{&quot;family&quot;:&quot;Žalud&quot;,&quot;given&quot;:&quot;Zdeněk&quot;,&quot;parse-names&quot;:false,&quot;dropping-particle&quot;:&quot;&quot;,&quot;non-dropping-particle&quot;:&quot;&quot;},{&quot;family&quot;:&quot;Trnka&quot;,&quot;given&quot;:&quot;Miroslav&quot;,&quot;parse-names&quot;:false,&quot;dropping-particle&quot;:&quot;&quot;,&quot;non-dropping-particle&quot;:&quot;&quot;}],&quot;container-title&quot;:&quot;Agricultural Water Management&quot;,&quot;container-title-short&quot;:&quot;Agric Water Manag&quot;,&quot;DOI&quot;:&quot;10.1016/j.agwat.2021.107064&quot;,&quot;ISSN&quot;:&quot;18732283&quot;,&quot;issued&quot;:{&quot;date-parts&quot;:[[2021,10,1]]},&quot;abstract&quot;:&quot;Indicators based on evapotranspiration (ET) provide useful information about surface water status, response of vegetation to drought stress, and potential growth limitations. The capability of ET-based indicators, including actual ET and the evaporative stress index (ESI), to predict crop yields of spring barley and winter wheat was analyzed for 33 districts of the Czech Republic. In this study, the ET-based indicators were computed using two different approaches: (i) a prognostic model, SoilClim, which computes the water balance based on ground weather observations and information about soil and land cover; (ii) the diagnostic Atmosphere–Land Exchange Inverse (ALEXI) model based primarily on remotely sensed land surface temperature data. The capability of both sets of indicators to predict yields of spring barley and winter wheat was tested using artificial neural networks (ANNs) applied to the adjusting number and timeframe of inputs during the growing season. Yield predictions based on ANNs were computed for both crops for all districts together, as well as for individual districts. The root mean square error (RMSE) and coefficient of determination (R2) between observed and predicted yields varied with date within the growing season and with the number of ANN inputs used for yield prediction. The period with the highest predictive capability started from early-June to mid-June. This optimal period for yield prediction was identifiable already at the lower number of ANN inputs, nevertheless, the accuracy of the prediction improved as more inputs were included within ANNs.The RMSE values for individual districts varied between 0.4 and 0.7 t ha–1 while R2 reached values of 0.5–0.8 during the optimal period. Results of the study demonstrated that ET-based indicators can be used for yield prediction in real time during the growing season and therefore have great potential for decision making at regional and district levels.&quot;,&quot;publisher&quot;:&quot;Elsevier B.V.&quot;,&quot;volume&quot;:&quot;256&quot;},&quot;isTemporary&quot;:false}]},{&quot;citationID&quot;:&quot;MENDELEY_CITATION_a0bb9a16-00b5-44d0-a38a-f8f3dc97c4bc&quot;,&quot;properties&quot;:{&quot;noteIndex&quot;:0},&quot;isEdited&quot;:false,&quot;manualOverride&quot;:{&quot;isManuallyOverridden&quot;:true,&quot;citeprocText&quot;:&quot;(Cai et al., 2019)&quot;,&quot;manualOverrideText&quot;:&quot;(2019)&quot;},&quot;citationTag&quot;:&quot;MENDELEY_CITATION_v3_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&quot;,&quot;citationItems&quot;:[{&quot;id&quot;:&quot;63289eba-5cbd-3138-9642-ec8969ada570&quot;,&quot;itemData&quot;:{&quot;type&quot;:&quot;article-journal&quot;,&quot;id&quot;:&quot;63289eba-5cbd-3138-9642-ec8969ada570&quot;,&quot;title&quot;:&quot;Integrating satellite and climate data to predict wheat yield in Australia using machine learning approaches&quot;,&quot;author&quot;:[{&quot;family&quot;:&quot;Cai&quot;,&quot;given&quot;:&quot;Yaping&quot;,&quot;parse-names&quot;:false,&quot;dropping-particle&quot;:&quot;&quot;,&quot;non-dropping-particle&quot;:&quot;&quot;},{&quot;family&quot;:&quot;Guan&quot;,&quot;given&quot;:&quot;Kaiyu&quot;,&quot;parse-names&quot;:false,&quot;dropping-particle&quot;:&quot;&quot;,&quot;non-dropping-particle&quot;:&quot;&quot;},{&quot;family&quot;:&quot;Lobell&quot;,&quot;given&quot;:&quot;David&quot;,&quot;parse-names&quot;:false,&quot;dropping-particle&quot;:&quot;&quot;,&quot;non-dropping-particle&quot;:&quot;&quot;},{&quot;family&quot;:&quot;Potgieter&quot;,&quot;given&quot;:&quot;Andries B.&quot;,&quot;parse-names&quot;:false,&quot;dropping-particle&quot;:&quot;&quot;,&quot;non-dropping-particle&quot;:&quot;&quot;},{&quot;family&quot;:&quot;Wang&quot;,&quot;given&quot;:&quot;Shaowen&quot;,&quot;parse-names&quot;:false,&quot;dropping-particle&quot;:&quot;&quot;,&quot;non-dropping-particle&quot;:&quot;&quot;},{&quot;family&quot;:&quot;Peng&quot;,&quot;given&quot;:&quot;Jian&quot;,&quot;parse-names&quot;:false,&quot;dropping-particle&quot;:&quot;&quot;,&quot;non-dropping-particle&quot;:&quot;&quot;},{&quot;family&quot;:&quot;Xu&quot;,&quot;given&quot;:&quot;Tianfang&quot;,&quot;parse-names&quot;:false,&quot;dropping-particle&quot;:&quot;&quot;,&quot;non-dropping-particle&quot;:&quot;&quot;},{&quot;family&quot;:&quot;Asseng&quot;,&quot;given&quot;:&quot;Senthold&quot;,&quot;parse-names&quot;:false,&quot;dropping-particle&quot;:&quot;&quot;,&quot;non-dropping-particle&quot;:&quot;&quot;},{&quot;family&quot;:&quot;Zhang&quot;,&quot;given&quot;:&quot;Yongguang&quot;,&quot;parse-names&quot;:false,&quot;dropping-particle&quot;:&quot;&quot;,&quot;non-dropping-particle&quot;:&quot;&quot;},{&quot;family&quot;:&quot;You&quot;,&quot;given&quot;:&quot;Liangzhi&quot;,&quot;parse-names&quot;:false,&quot;dropping-particle&quot;:&quot;&quot;,&quot;non-dropping-particle&quot;:&quot;&quot;},{&quot;family&quot;:&quot;Peng&quot;,&quot;given&quot;:&quot;Bin&quot;,&quot;parse-names&quot;:false,&quot;dropping-particle&quot;:&quot;&quot;,&quot;non-dropping-particle&quot;:&quot;&quot;}],&quot;container-title&quot;:&quot;Agricultural and Forest Meteorology&quot;,&quot;container-title-short&quot;:&quot;Agric For Meteorol&quot;,&quot;DOI&quot;:&quot;10.1016/j.agrformet.2019.03.010&quot;,&quot;ISSN&quot;:&quot;01681923&quot;,&quot;issued&quot;:{&quot;date-parts&quot;:[[2019,8,15]]},&quot;page&quot;:&quot;144-159&quot;,&quot;abstract&quot;:&quot;Wheat is the most important staple crop grown in Australia, and Australia is one of the top wheat exporting countries globally. Timely and reliable wheat yield prediction in Australia is important for regional and global food security. Prior studies use either climate data, or satellite data, or a combination of these two to build empirical models to predict crop yield. However, though the performance of yield prediction using empirical methods is improved by combining the use of climate and satellite data, the contributions from different data sources are still not clear. In addition, how the regression-based methods compare with various machine-learning based methods in their performance in yield prediction is also not well understood and needs in-depth investigation. This work integrated various sources of data to predict wheat yield across Australia from 2000 to 2014 at the statistical division (SD)level. We adopted a well-known regression method (LASSO, as a benchmark)and three mainstream machine learning methods (support vector machine, random forest, and neural network)to build various empirical models for yield prediction. For satellite data, we used the enhanced vegetation index (EVI)from MODIS and solar-induced chlorophyll fluorescence (SIF)from GOME-2 and SCIAMACHY as metrics to approximate crop productivity. The machine-learning based methods outperform the regression method in modeling crop yield. Our results confirm that combining climate and satellite data can achieve high performance of yield prediction at the SD level (R2 ˜ 0.75). The satellite data track crop growth condition and gradually capture the variability of yield evolving with the growing season, and their contributions to yield prediction usually saturate at the peak of the growing season. Climate data provide extra and unique information beyond what the satellite data have offered for yield prediction, and our empirical modeling work shows the added values of climate variables exist across the whole season, not only at some certain stages. We also find that using EVI as an input can achieve better performance in yield prediction than SIF, primarily due to the large noise in the satellite-based SIF data (i.e. coarse resolution in both space and time). In addition, we also explored the potential for timely wheat yield prediction in Australia, and we can achieve the optimal prediction performance with approximately two-month lead time before wheat maturity. The proposed methodology in this paper can be extended to different crops and different regions for crop yield prediction.&quot;,&quot;publisher&quot;:&quot;Elsevier B.V.&quot;,&quot;volume&quot;:&quot;274&quot;},&quot;isTemporary&quot;:false}]},{&quot;citationID&quot;:&quot;MENDELEY_CITATION_03498672-41a1-4a7d-884d-941023321292&quot;,&quot;properties&quot;:{&quot;noteIndex&quot;:0},&quot;isEdited&quot;:false,&quot;manualOverride&quot;:{&quot;isManuallyOverridden&quot;:true,&quot;citeprocText&quot;:&quot;(Mahdi et al., 2020)&quot;,&quot;manualOverrideText&quot;:&quot;2020&quot;},&quot;citationTag&quot;:&quot;MENDELEY_CITATION_v3_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&quot;,&quot;citationItems&quot;:[{&quot;id&quot;:&quot;661a321b-9e14-373b-ae53-e31566b7f56c&quot;,&quot;itemData&quot;:{&quot;type&quot;:&quot;paper-conference&quot;,&quot;id&quot;:&quot;661a321b-9e14-373b-ae53-e31566b7f56c&quot;,&quot;title&quot;:&quot;A Deep Gaussian Process for Forecasting Crop Yield and Time Series Analysis of Precipitation Based in Munshiganj, Bangladesh&quot;,&quot;author&quot;:[{&quot;family&quot;:&quot;Mahdi&quot;,&quot;given&quot;:&quot;Mostafa Didar&quot;,&quot;parse-names&quot;:false,&quot;dropping-particle&quot;:&quot;&quot;,&quot;non-dropping-particle&quot;:&quot;&quot;},{&quot;family&quot;:&quot;Mrittika&quot;,&quot;given&quot;:&quot;Nusrat Jahan&quot;,&quot;parse-names&quot;:false,&quot;dropping-particle&quot;:&quot;&quot;,&quot;non-dropping-particle&quot;:&quot;&quot;},{&quot;family&quot;:&quot;Shams&quot;,&quot;given&quot;:&quot;Maleeha&quot;,&quot;parse-names&quot;:false,&quot;dropping-particle&quot;:&quot;&quot;,&quot;non-dropping-particle&quot;:&quot;&quot;},{&quot;family&quot;:&quot;Chowdhury&quot;,&quot;given&quot;:&quot;Labib&quot;,&quot;parse-names&quot;:false,&quot;dropping-particle&quot;:&quot;&quot;,&quot;non-dropping-particle&quot;:&quot;&quot;},{&quot;family&quot;:&quot;Siddique&quot;,&quot;given&quot;:&quot;Shahnewaz&quot;,&quot;parse-names&quot;:false,&quot;dropping-particle&quot;:&quot;&quot;,&quot;non-dropping-particle&quot;:&quot;&quot;}],&quot;container-title&quot;:&quot;IGARSS 2020 - 2020 IEEE International Geoscience and Remote Sensing Symposium&quot;,&quot;DOI&quot;:&quot;10.1109/IGARSS39084.2020.9323423&quot;,&quot;ISBN&quot;:&quot;978-1-7281-6374-1&quot;,&quot;issued&quot;:{&quot;date-parts&quot;:[[2020,9,26]]},&quot;page&quot;:&quot;1331-1334&quot;,&quot;publisher&quot;:&quot;IEEE&quot;,&quot;container-title-short&quot;:&quot;&quot;},&quot;isTemporary&quot;:false}]},{&quot;citationID&quot;:&quot;MENDELEY_CITATION_4a6cc283-6882-448c-96c0-af20ec969033&quot;,&quot;properties&quot;:{&quot;noteIndex&quot;:0},&quot;isEdited&quot;:false,&quot;manualOverride&quot;:{&quot;isManuallyOverridden&quot;:false,&quot;citeprocText&quot;:&quot;(Cao et al., 2021)&quot;,&quot;manualOverrideText&quot;:&quot;&quot;},&quot;citationTag&quot;:&quot;MENDELEY_CITATION_v3_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&quot;,&quot;citationItems&quot;:[{&quot;id&quot;:&quot;04327b18-e0f0-3317-8749-632cc2e8e14d&quot;,&quot;itemData&quot;:{&quot;type&quot;:&quot;article-journal&quot;,&quot;id&quot;:&quot;04327b18-e0f0-3317-8749-632cc2e8e14d&quot;,&quot;title&quot;:&quot;Integrating Multi-Source Data for Rice Yield Prediction across China using Machine Learning and Deep Learning Approaches&quot;,&quot;author&quot;:[{&quot;family&quot;:&quot;Cao&quot;,&quot;given&quot;:&quot;Juan&quot;,&quot;parse-names&quot;:false,&quot;dropping-particle&quot;:&quot;&quot;,&quot;non-dropping-particle&quot;:&quot;&quot;},{&quot;family&quot;:&quot;Zhang&quot;,&quot;given&quot;:&quot;Zhao&quot;,&quot;parse-names&quot;:false,&quot;dropping-particle&quot;:&quot;&quot;,&quot;non-dropping-particle&quot;:&quot;&quot;},{&quot;family&quot;:&quot;Tao&quot;,&quot;given&quot;:&quot;Fulu&quot;,&quot;parse-names&quot;:false,&quot;dropping-particle&quot;:&quot;&quot;,&quot;non-dropping-particle&quot;:&quot;&quot;},{&quot;family&quot;:&quot;Zhang&quot;,&quot;given&quot;:&quot;Liangliang&quot;,&quot;parse-names&quot;:false,&quot;dropping-particle&quot;:&quot;&quot;,&quot;non-dropping-particle&quot;:&quot;&quot;},{&quot;family&quot;:&quot;Luo&quot;,&quot;given&quot;:&quot;Yuchuan&quot;,&quot;parse-names&quot;:false,&quot;dropping-particle&quot;:&quot;&quot;,&quot;non-dropping-particle&quot;:&quot;&quot;},{&quot;family&quot;:&quot;Zhang&quot;,&quot;given&quot;:&quot;Jing&quot;,&quot;parse-names&quot;:false,&quot;dropping-particle&quot;:&quot;&quot;,&quot;non-dropping-particle&quot;:&quot;&quot;},{&quot;family&quot;:&quot;Han&quot;,&quot;given&quot;:&quot;Jichong&quot;,&quot;parse-names&quot;:false,&quot;dropping-particle&quot;:&quot;&quot;,&quot;non-dropping-particle&quot;:&quot;&quot;},{&quot;family&quot;:&quot;Xie&quot;,&quot;given&quot;:&quot;Jun&quot;,&quot;parse-names&quot;:false,&quot;dropping-particle&quot;:&quot;&quot;,&quot;non-dropping-particle&quot;:&quot;&quot;}],&quot;container-title&quot;:&quot;Agricultural and Forest Meteorology&quot;,&quot;container-title-short&quot;:&quot;Agric For Meteorol&quot;,&quot;DOI&quot;:&quot;10.1016/j.agrformet.2020.108275&quot;,&quot;ISSN&quot;:&quot;01681923&quot;,&quot;issued&quot;:{&quot;date-parts&quot;:[[2021,2,15]]},&quot;abstract&quot;:&quot;Timely and reliable yield prediction at a large scale is imperative and prerequisite to prevent climate risk and ensure food security, especially with climate change and increasing extreme climate events. In this study, integrating the publicly available data (i.e., satellite vegetation indexes, meteorological indexes, and soil properties) within the Google Earth Engine (GEE) platform, we developed one Least Absolute Shrinkage and Selection Operator (LASSO) regression, one machine learning (Random Forest, RF), and one deep learning (Long Short-Term Memory Networks, LSTM) model to predict rice yield at county-level across China. For satellite data, we compared the contiguous solar-induced chlorophyll fluorescence (SIF), a newly emerging satellite retrieval, with a traditional vegetation index (enhanced vegetation index, EVI). The results showed that LSTM (with R2 ranging from 0.77 to 0.87, RMSE from 298.11 to 724kg/ha) and RF (with R2 ranging from 0.76 to 0.82, RMSE from 366 to 723.3 kg/ha) models outperformed LASSO (with R2 ranging from 0.33 to 0.42, RMSE from 633.46 kg/ha to 1231.39 kg/ha) in yield prediction; and LSTM was better than RF. Besides, ESI (combining EVI and SIF together) could slightly improve the model performance compared with only using EVI or SIF as the single input, primarily due to the ability of satellite-based SIF in capturing extra information on drought and heat stress. Furthermore, we also explored the potential for timely rice yield prediction, and concluded that the optimal prediction could be achieved with approximately two/one-month leading-time before single/double rice maturity. Our findings demonstrated a scalable, simple and inexpensive methods for timely predicting rice yield over a large area with publicly available multi-source data, which can potentially be applied to areas with sparsely observed data and worldwide for estimating crop yields.&quot;,&quot;publisher&quot;:&quot;Elsevier B.V.&quot;,&quot;volume&quot;:&quot;297&quot;},&quot;isTemporary&quot;:false}]},{&quot;citationID&quot;:&quot;MENDELEY_CITATION_63f06a86-3c49-437c-a67d-215cfc7c46b5&quot;,&quot;properties&quot;:{&quot;noteIndex&quot;:0},&quot;isEdited&quot;:false,&quot;manualOverride&quot;:{&quot;isManuallyOverridden&quot;:false,&quot;citeprocText&quot;:&quot;(Herrera, 2016)&quot;,&quot;manualOverrideText&quot;:&quot;&quot;},&quot;citationTag&quot;:&quot;MENDELEY_CITATION_v3_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&quot;,&quot;citationItems&quot;:[{&quot;id&quot;:&quot;2fa55c00-bae4-31ed-b778-9bc0cee69f68&quot;,&quot;itemData&quot;:{&quot;type&quot;:&quot;report&quot;,&quot;id&quot;:&quot;2fa55c00-bae4-31ed-b778-9bc0cee69f68&quot;,&quot;title&quot;:&quot;Big Data: Preprocesamiento y calidad de datos&quot;,&quot;author&quot;:[{&quot;family&quot;:&quot;Herrera&quot;,&quot;given&quot;:&quot;Francisco&quot;,&quot;parse-names&quot;:false,&quot;dropping-particle&quot;:&quot;&quot;,&quot;non-dropping-particle&quot;:&quot;&quot;}],&quot;URL&quot;:&quot;www.highlycited.com&quot;,&quot;issued&quot;:{&quot;date-parts&quot;:[[2016]]},&quot;number-of-pages&quot;:&quot;17-18&quot;,&quot;abstract&quot;:&quot;Resumen: En los últimos años, el crecimiento masivo en la escala de los datos está siendo un factor clave en el actual escenario de procesamiento de datos. La eficacia de los algoritmos de extracción de conocimiento depende en gran medida de la calidad de los datos, la cual puede ser garantizada por los algoritmos de preprocesamiento. Sin embargo, en esta era de Big Data, los algoritmos de preprocesamiento tienen dificultades para trabajar con tal cantidad de datos, siendo necesario nuevos modelos que mejoren su capacidad de escalado. El objetivo de este trabajo es presentar la importancia del preprocesamiento de datos en Big Data, así como, estudiar las herramientas y técnicas de análisis de datos que dan soporte a la tarea del preprocesamiento de datos masivos. Palabras clave: Big Data, calidad de datos, datos imperfectos, datos masivos, discretización, minería de datos, preprocesamiento de datos, selección de atributos, selección de instancias, transformación de datos. Autores Salvador García es profesor titular en el Departamento de Ciencias de la Computación e Inte-ligencia Artificial de la Universidad de Granada. Ha publicado más de 45 trabajos en revistas internacionales en diferentes áreas de la minería de datos. Es co-editor de la revista Progress in Artificial Intelligence (Springer). Es coautor del libro Data Preprocessing in Data Mining (Sprin-ger, 2015). Aparece en la lista de Highly Cited Researchers de Thomson Reuters de los años 2014 y 2015 &lt;www.highlycited.com&gt;. Sus temas de intereses incluyen: Big Data, minería de datos, preprocesamiento de datos, aprendizaje semi-supervisado, inferencia estadística, y aprendizaje evolutivo y biometría, entre otros temas. Sergio Ramírez-Gallego es estudiante de doctorado en el Departamento de Ciencias de la Com-putación e Inteligencia Artificial de la Universidad de Granada. Entre sus temas de interés destacan: Big Data, minería de datos y preprocesamiento de datos. Julián Luengo es profesor contratado en el Departamento de Ciencias de la Computación e Inte-ligencia Artificial de la Universidad de Granada. Es coautor del libro Data Preprocessing in Data Mining (Springer, 2015). Ha recibido, entre otros, sendos premios a los trabajos de investigación de excelencia de la Universidad de Granada en los años 2013 y 2014. Sus temas de intereses incluyen: Big Data, minería de datos, datos imperfectos y preprocesamiento de datos.&quot;,&quot;container-title-short&quot;:&quot;&quot;},&quot;isTemporary&quot;:false}]},{&quot;citationID&quot;:&quot;MENDELEY_CITATION_63eb650e-08f8-40a8-a69d-10c8499191ec&quot;,&quot;properties&quot;:{&quot;noteIndex&quot;:0},&quot;isEdited&quot;:false,&quot;manualOverride&quot;:{&quot;isManuallyOverridden&quot;:false,&quot;citeprocText&quot;:&quot;(Medina-Merino &amp;#38; Ñique-Chacón, 2017)&quot;,&quot;manualOverrideText&quot;:&quot;&quot;},&quot;citationTag&quot;:&quot;MENDELEY_CITATION_v3_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&quot;,&quot;citationItems&quot;:[{&quot;id&quot;:&quot;a9d9dd55-9e35-3e18-b3ab-b35de41ca108&quot;,&quot;itemData&quot;:{&quot;type&quot;:&quot;article-journal&quot;,&quot;id&quot;:&quot;a9d9dd55-9e35-3e18-b3ab-b35de41ca108&quot;,&quot;title&quot;:&quot;Bosques aleatorios como extensión de los árboles de clasificación con los programas R y Python&quot;,&quot;author&quot;:[{&quot;family&quot;:&quot;Medina-Merino&quot;,&quot;given&quot;:&quot;Rosa Fátima&quot;,&quot;parse-names&quot;:false,&quot;dropping-particle&quot;:&quot;&quot;,&quot;non-dropping-particle&quot;:&quot;&quot;},{&quot;family&quot;:&quot;Ñique-Chacón&quot;,&quot;given&quot;:&quot;Carmen Ismelda&quot;,&quot;parse-names&quot;:false,&quot;dropping-particle&quot;:&quot;&quot;,&quot;non-dropping-particle&quot;:&quot;&quot;}],&quot;container-title&quot;:&quot;Interfases&quot;,&quot;DOI&quot;:&quot;10.26439/interfases2017.n10.1775&quot;,&quot;ISSN&quot;:&quot;1993-4912&quot;,&quot;issued&quot;:{&quot;date-parts&quot;:[[2017,12,18]]},&quot;page&quot;:&quot;165&quot;,&quot;issue&quot;:&quot;010&quot;,&quot;volume&quot;:&quot;0&quot;,&quot;container-title-short&quot;:&quot;&quot;},&quot;isTemporary&quot;:false}]},{&quot;citationID&quot;:&quot;MENDELEY_CITATION_63367ec0-afaa-4f99-8a66-fa6c381564bd&quot;,&quot;properties&quot;:{&quot;noteIndex&quot;:0},&quot;isEdited&quot;:false,&quot;manualOverride&quot;:{&quot;isManuallyOverridden&quot;:false,&quot;citeprocText&quot;:&quot;(Kaggle, 2021)&quot;,&quot;manualOverrideText&quot;:&quot;&quot;},&quot;citationTag&quot;:&quot;MENDELEY_CITATION_v3_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&quot;,&quot;citationItems&quot;:[{&quot;id&quot;:&quot;6e7ee92f-b878-3660-9c50-e11585ebfb58&quot;,&quot;itemData&quot;:{&quot;type&quot;:&quot;webpage&quot;,&quot;id&quot;:&quot;6e7ee92f-b878-3660-9c50-e11585ebfb58&quot;,&quot;title&quot;:&quot;An introduction to XGBoost regression&quot;,&quot;author&quot;:[{&quot;family&quot;:&quot;Kaggle&quot;,&quot;given&quot;:&quot;&quot;,&quot;parse-names&quot;:false,&quot;dropping-particle&quot;:&quot;&quot;,&quot;non-dropping-particle&quot;:&quot;&quot;}],&quot;accessed&quot;:{&quot;date-parts&quot;:[[2022,10,14]]},&quot;URL&quot;:&quot;https://www.kaggle.com/code/carlmcbrideellis/an-introduction-to-xgboost-regression&quot;,&quot;issued&quot;:{&quot;date-parts&quot;:[[2021]]},&quot;container-title-short&quot;:&quot;&quot;},&quot;isTemporary&quot;:false}]},{&quot;citationID&quot;:&quot;MENDELEY_CITATION_e432d5b9-fa9f-4a20-8e30-fca6fa1418c7&quot;,&quot;properties&quot;:{&quot;noteIndex&quot;:0},&quot;isEdited&quot;:false,&quot;manualOverride&quot;:{&quot;isManuallyOverridden&quot;:false,&quot;citeprocText&quot;:&quot;(Vargas et al., 2012)&quot;,&quot;manualOverrideText&quot;:&quot;&quot;},&quot;citationTag&quot;:&quot;MENDELEY_CITATION_v3_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&quot;,&quot;citationItems&quot;:[{&quot;id&quot;:&quot;31079f11-b756-34a4-9d9b-f311c6b604ee&quot;,&quot;itemData&quot;:{&quot;type&quot;:&quot;paper-conference&quot;,&quot;id&quot;:&quot;31079f11-b756-34a4-9d9b-f311c6b604ee&quot;,&quot;title&quot;:&quot;MÁQUINAS DE SOPORTE VECTORIAL: METODOLOGÍA Y APLICACIÓN EN R&quot;,&quot;author&quot;:[{&quot;family&quot;:&quot;Vargas&quot;,&quot;given&quot;:&quot;José&quot;,&quot;parse-names&quot;:false,&quot;dropping-particle&quot;:&quot;&quot;,&quot;non-dropping-particle&quot;:&quot;&quot;},{&quot;family&quot;:&quot;Conde&quot;,&quot;given&quot;:&quot;Belén&quot;,&quot;parse-names&quot;:false,&quot;dropping-particle&quot;:&quot;&quot;,&quot;non-dropping-particle&quot;:&quot;&quot;},{&quot;family&quot;:&quot;Paccapelo&quot;,&quot;given&quot;:&quot;Valeria&quot;,&quot;parse-names&quot;:false,&quot;dropping-particle&quot;:&quot;&quot;,&quot;non-dropping-particle&quot;:&quot;&quot;},{&quot;family&quot;:&quot;Zingaretti&quot;,&quot;given&quot;:&quot;Laura&quot;,&quot;parse-names&quot;:false,&quot;dropping-particle&quot;:&quot;&quot;,&quot;non-dropping-particle&quot;:&quot;&quot;}],&quot;container-title&quot;:&quot;MÁQUINAS DE SOPORTE VECTORIAL: METODOLOGÍA Y APLICACIÓN EN R&quot;,&quot;issued&quot;:{&quot;date-parts&quot;:[[2012,8,8]]},&quot;publisher-place&quot;:&quot;Cordoba&quot;,&quot;publisher&quot;:&quot;Universidad Nacional de Córdoba, Décimo Congreso Latinoamericano de Sociedades de Estadística&quot;,&quot;container-title-short&quot;:&quot;&quot;},&quot;isTemporary&quot;:false}]},{&quot;citationID&quot;:&quot;MENDELEY_CITATION_1562aa40-f559-4c5a-adc0-9a1fbfeb8e2e&quot;,&quot;properties&quot;:{&quot;noteIndex&quot;:0},&quot;isEdited&quot;:false,&quot;manualOverride&quot;:{&quot;isManuallyOverridden&quot;:false,&quot;citeprocText&quot;:&quot;(Scholkopf et al., 1997)&quot;,&quot;manualOverrideText&quot;:&quot;&quot;},&quot;citationTag&quot;:&quot;MENDELEY_CITATION_v3_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&quot;,&quot;citationItems&quot;:[{&quot;id&quot;:&quot;4eca5e97-171c-3352-9cb9-919c64379570&quot;,&quot;itemData&quot;:{&quot;type&quot;:&quot;article-journal&quot;,&quot;id&quot;:&quot;4eca5e97-171c-3352-9cb9-919c64379570&quot;,&quot;title&quot;:&quot;Comparing support vector machines with Gaussian kernels to radial basis function classifiers&quot;,&quot;author&quot;:[{&quot;family&quot;:&quot;Scholkopf&quot;,&quot;given&quot;:&quot;B.&quot;,&quot;parse-names&quot;:false,&quot;dropping-particle&quot;:&quot;&quot;,&quot;non-dropping-particle&quot;:&quot;&quot;},{&quot;family&quot;:&quot;Kah-Kay Sung&quot;,&quot;given&quot;:&quot;&quot;,&quot;parse-names&quot;:false,&quot;dropping-particle&quot;:&quot;&quot;,&quot;non-dropping-particle&quot;:&quot;&quot;},{&quot;family&quot;:&quot;Burges&quot;,&quot;given&quot;:&quot;C.J.C.&quot;,&quot;parse-names&quot;:false,&quot;dropping-particle&quot;:&quot;&quot;,&quot;non-dropping-particle&quot;:&quot;&quot;},{&quot;family&quot;:&quot;Girosi&quot;,&quot;given&quot;:&quot;F.&quot;,&quot;parse-names&quot;:false,&quot;dropping-particle&quot;:&quot;&quot;,&quot;non-dropping-particle&quot;:&quot;&quot;},{&quot;family&quot;:&quot;Niyogi&quot;,&quot;given&quot;:&quot;P.&quot;,&quot;parse-names&quot;:false,&quot;dropping-particle&quot;:&quot;&quot;,&quot;non-dropping-particle&quot;:&quot;&quot;},{&quot;family&quot;:&quot;Poggio&quot;,&quot;given&quot;:&quot;T.&quot;,&quot;parse-names&quot;:false,&quot;dropping-particle&quot;:&quot;&quot;,&quot;non-dropping-particle&quot;:&quot;&quot;},{&quot;family&quot;:&quot;Vapnik&quot;,&quot;given&quot;:&quot;V.&quot;,&quot;parse-names&quot;:false,&quot;dropping-particle&quot;:&quot;&quot;,&quot;non-dropping-particle&quot;:&quot;&quot;}],&quot;container-title&quot;:&quot;IEEE Transactions on Signal Processing&quot;,&quot;DOI&quot;:&quot;10.1109/78.650102&quot;,&quot;ISSN&quot;:&quot;1053587X&quot;,&quot;issued&quot;:{&quot;date-parts&quot;:[[1997]]},&quot;page&quot;:&quot;2758-2765&quot;,&quot;issue&quot;:&quot;11&quot;,&quot;volume&quot;:&quot;45&quot;,&quot;container-title-short&quot;:&quot;&quot;},&quot;isTemporary&quot;:false}]},{&quot;citationID&quot;:&quot;MENDELEY_CITATION_6cdd3bd8-2e0b-4d9c-9e11-2eaadad495ef&quot;,&quot;properties&quot;:{&quot;noteIndex&quot;:0},&quot;isEdited&quot;:false,&quot;manualOverride&quot;:{&quot;isManuallyOverridden&quot;:false,&quot;citeprocText&quot;:&quot;(Larrañaga et al., 1997)&quot;,&quot;manualOverrideText&quot;:&quot;&quot;},&quot;citationTag&quot;:&quot;MENDELEY_CITATION_v3_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&quot;,&quot;citationItems&quot;:[{&quot;id&quot;:&quot;f417c217-4891-3e32-9057-3151d089089b&quot;,&quot;itemData&quot;:{&quot;type&quot;:&quot;report&quot;,&quot;id&quot;:&quot;f417c217-4891-3e32-9057-3151d089089b&quot;,&quot;title&quot;:&quot;Redes Neuronales&quot;,&quot;author&quot;:[{&quot;family&quot;:&quot;Larrañaga&quot;,&quot;given&quot;:&quot;Pedro&quot;,&quot;parse-names&quot;:false,&quot;dropping-particle&quot;:&quot;&quot;,&quot;non-dropping-particle&quot;:&quot;&quot;},{&quot;family&quot;:&quot;Inza&quot;,&quot;given&quot;:&quot;I&quot;,&quot;parse-names&quot;:false,&quot;dropping-particle&quot;:&quot;&quot;,&quot;non-dropping-particle&quot;:&quot;&quot;},{&quot;family&quot;:&quot;Moujahid&quot;,&quot;given&quot;:&quot;A&quot;,&quot;parse-names&quot;:false,&quot;dropping-particle&quot;:&quot;&quot;,&quot;non-dropping-particle&quot;:&quot;&quot;}],&quot;accessed&quot;:{&quot;date-parts&quot;:[[2022,10,9]]},&quot;URL&quot;:&quot;http://www.sc.ehu.es/ccwbayes/docencia/mmcc/docs/t8neuronales.pdf&quot;,&quot;issued&quot;:{&quot;date-parts&quot;:[[1997]]},&quot;abstract&quot;:&quot;8.1 Introducción En este tema vamos a introducir el paradigma de redes neuronales artificiales, muy popular dentro de la Inteligencia Computacional. El enfoque que se va a seguir en la introducción del paradigma es fundamentalmente como una herramienta para resolver problemas de clasificación supervisada. En ningún momento tratamos de plantear un modelo del sistema nervioso de los seres vivos. A lo largo del tema se comienza en la Sección 8.2, introduciendo de manera muy resumida aquellos aspectos mas relevantes de un sistema neuronal artificial, tales co-mo neurona, dendrita, axón, sinapsis, función de activación, finalizándose la sección con la exposición de distintos tipos de arquitecturas de redes neuronales. En la Sección 8.3 se presenta el modelo de red neuronal mas simple, el denominado asociador lineal, incluyéndose en la sección algunas ideas relacionadas con el aprendizaje Hebbiano. La Sección 8.4 presenta el perceptrón simple junto con el algoritmo de aprendizaje de pesos propuesto por Rosenblatt (1962) para este modelo de red neuronal. La Sec-ción 8.5 introduce la denominada adalina junto con la regla de actualización de pesos propuesta para la misma por Widrow y Hoff (1960). El modelo perceptrón multicapa al igual que el algoritmo de retropropagación de error propuesto para el mismo por vez primera por Werboz (1974) se desarrollan en la Sección 8.6. 8.2 Sistema Neuronal Artificial Introducción biológica: • 1888 Ramón y Cajal demuestra que el sistema nervioso está compuesto por una red de células individuales, las neuronas, ampliamente interconectadas entre sí. La información fluye desde las dendritas hacia el axón atravesando el soma.&quot;,&quot;container-title-short&quot;:&quot;&quot;},&quot;isTemporary&quot;:false}]},{&quot;citationID&quot;:&quot;MENDELEY_CITATION_0628fde1-4e1c-4bfc-b3b2-880bfa946171&quot;,&quot;properties&quot;:{&quot;noteIndex&quot;:0},&quot;isEdited&quot;:false,&quot;manualOverride&quot;:{&quot;isManuallyOverridden&quot;:false,&quot;citeprocText&quot;:&quot;(Baldi &amp;#38; Hornik, 1989)&quot;,&quot;manualOverrideText&quot;:&quot;&quot;},&quot;citationTag&quot;:&quot;MENDELEY_CITATION_v3_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&quot;,&quot;citationItems&quot;:[{&quot;id&quot;:&quot;6af46b5f-a9b1-3c8a-a7b4-5af4683fc48a&quot;,&quot;itemData&quot;:{&quot;type&quot;:&quot;report&quot;,&quot;id&quot;:&quot;6af46b5f-a9b1-3c8a-a7b4-5af4683fc48a&quot;,&quot;title&quot;:&quot;Neural Networks and Principal Component Analysis: Learning from Examples Without Local Minima&quot;,&quot;author&quot;:[{&quot;family&quot;:&quot;Baldi&quot;,&quot;given&quot;:&quot;Pierre&quot;,&quot;parse-names&quot;:false,&quot;dropping-particle&quot;:&quot;&quot;,&quot;non-dropping-particle&quot;:&quot;&quot;},{&quot;family&quot;:&quot;Hornik&quot;,&quot;given&quot;:&quot;Kurt&quot;,&quot;parse-names&quot;:false,&quot;dropping-particle&quot;:&quot;&quot;,&quot;non-dropping-particle&quot;:&quot;&quot;}],&quot;container-title&quot;:&quot;Neural Networks&quot;,&quot;issued&quot;:{&quot;date-parts&quot;:[[1989]]},&quot;number-of-pages&quot;:&quot;53-58&quot;,&quot;abstract&quot;:&quot;We consider the problem of learning from examples in layered linear feed-forward neural networks using optimization methods, such as back propagation, with respect to the usual quadratic error function E of the connection weights. Our main result is a complete description of the landscape attached to E in terms of principal component analysis. We show that E has a unique minimum corresponding to the projection onto the subspace generated by the first principal vectors of a covariance matrix associated with the training patterns. All the additional critical points of E are saddle points (corresponding to projections onto subspaces generated by higher order vectors). The auto-associative case is examined in detail. Extensions and implications for the learning algorithms are discussed.&quot;,&quot;volume&quot;:&quot;2&quot;,&quot;container-title-short&quot;:&quot;&quot;},&quot;isTemporary&quot;:false}]},{&quot;citationID&quot;:&quot;MENDELEY_CITATION_3d251d5e-c820-4670-acb9-13a96b11ca40&quot;,&quot;properties&quot;:{&quot;noteIndex&quot;:0},&quot;isEdited&quot;:false,&quot;manualOverride&quot;:{&quot;isManuallyOverridden&quot;:true,&quot;citeprocText&quot;:&quot;(Hochreiter &amp;#38; Urgen Schmidhuber, 1997)&quot;,&quot;manualOverrideText&quot;:&quot;(1997)&quot;},&quot;citationTag&quot;:&quot;MENDELEY_CITATION_v3_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&quot;,&quot;citationItems&quot;:[{&quot;id&quot;:&quot;2a2338cf-6c2d-3313-950a-a9dcab87b787&quot;,&quot;itemData&quot;:{&quot;type&quot;:&quot;report&quot;,&quot;id&quot;:&quot;2a2338cf-6c2d-3313-950a-a9dcab87b787&quot;,&quot;title&quot;:&quot;Long Short-Term Memory&quot;,&quot;author&quot;:[{&quot;family&quot;:&quot;Hochreiter&quot;,&quot;given&quot;:&quot;Sepp&quot;,&quot;parse-names&quot;:false,&quot;dropping-particle&quot;:&quot;&quot;,&quot;non-dropping-particle&quot;:&quot;&quot;},{&quot;family&quot;:&quot;Urgen Schmidhuber&quot;,&quot;given&quot;:&quot;J ¨&quot;,&quot;parse-names&quot;:false,&quot;dropping-particle&quot;:&quot;&quot;,&quot;non-dropping-particle&quot;:&quot;&quot;}],&quot;issued&quot;:{&quot;date-parts&quot;:[[1997]]},&quot;abstract&quot;:&quot;Learning to store information over extended time intervals by recurrent backpropagation takes a very long time, mostly because of insufficient, decaying error backflow. We briefly review Hochreiter's (1991) analysis of this problem, then address it by introducing a novel, efficient, gradient-based method called long short-term memory (LSTM). Truncating the gradient where this does not do harm, LSTM can learn to bridge minimal time lags in excess of 1000 discrete-time steps by enforcing constant error flow through constant error carousels within special units. Multiplicative gate units learn to open and close access to the constant error flow. LSTM is local in space and time; its computational complexity per time step and weight is O(1). Our experiments with artificial data involve local, distributed, real-valued, and noisy pattern representations. In comparisons with real-time recurrent learning, back propagation through time, recurrent cascade correlation, Elman nets, and neural sequence chunk-ing, LSTM leads to many more successful runs, and learns much faster. LSTM also solves complex, artificial long-time-lag tasks that have never been solved by previous recurrent network algorithms.&quot;,&quot;container-title-short&quot;:&quot;&quot;},&quot;isTemporary&quot;:false}]}]"/>
    <we:property name="MENDELEY_CITATIONS_STYLE" value="{&quot;id&quot;:&quot;https://www.zotero.org/styles/apa&quot;,&quot;title&quot;:&quot;American Psychological Association 7th edition&quot;,&quot;format&quot;:&quot;author-date&quot;,&quot;defaultLocale&quot;:null}"/>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0CF1-C4EA-4077-B3EE-E48EE6C3F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11</Pages>
  <Words>5689</Words>
  <Characters>32428</Characters>
  <Application>Microsoft Office Word</Application>
  <DocSecurity>0</DocSecurity>
  <Lines>270</Lines>
  <Paragraphs>76</Paragraphs>
  <ScaleCrop>false</ScaleCrop>
  <Company/>
  <LinksUpToDate>false</LinksUpToDate>
  <CharactersWithSpaces>38041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 DURAN;DILSON CASTRO</dc:creator>
  <cp:keywords/>
  <dc:description/>
  <cp:lastModifiedBy>Castro, Dilson</cp:lastModifiedBy>
  <cp:revision>561</cp:revision>
  <cp:lastPrinted>2022-11-01T23:18:00Z</cp:lastPrinted>
  <dcterms:created xsi:type="dcterms:W3CDTF">2022-10-19T00:42:00Z</dcterms:created>
  <dcterms:modified xsi:type="dcterms:W3CDTF">2023-01-04T19:27:00Z</dcterms:modified>
</cp:coreProperties>
</file>